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7A31E" w14:textId="77777777" w:rsidR="00E41F6F" w:rsidRDefault="007D2112" w:rsidP="007D2112">
      <w:pPr>
        <w:spacing w:after="0" w:line="240" w:lineRule="auto"/>
        <w:jc w:val="center"/>
        <w:rPr>
          <w:rFonts w:ascii="Times New Roman" w:hAnsi="Times New Roman" w:cs="Times New Roman"/>
          <w:b/>
          <w:sz w:val="24"/>
          <w:szCs w:val="24"/>
          <w:u w:val="single"/>
        </w:rPr>
      </w:pPr>
      <w:r w:rsidRPr="00976C1B">
        <w:rPr>
          <w:rFonts w:ascii="Times New Roman" w:hAnsi="Times New Roman" w:cs="Times New Roman"/>
          <w:b/>
          <w:sz w:val="24"/>
          <w:szCs w:val="24"/>
          <w:u w:val="single"/>
        </w:rPr>
        <w:t xml:space="preserve">25.01.2021 TARİHİ İTİBARIYLA </w:t>
      </w:r>
    </w:p>
    <w:p w14:paraId="52497D62" w14:textId="77777777" w:rsidR="00E41F6F" w:rsidRDefault="00E41F6F" w:rsidP="007D2112">
      <w:pPr>
        <w:spacing w:after="0" w:line="240" w:lineRule="auto"/>
        <w:jc w:val="center"/>
        <w:rPr>
          <w:rFonts w:ascii="Times New Roman" w:hAnsi="Times New Roman" w:cs="Times New Roman"/>
          <w:b/>
          <w:sz w:val="24"/>
          <w:szCs w:val="24"/>
          <w:u w:val="single"/>
        </w:rPr>
      </w:pPr>
    </w:p>
    <w:p w14:paraId="65E0A357" w14:textId="2136148A" w:rsidR="006A27E4" w:rsidRPr="005D45A6" w:rsidRDefault="006A27E4" w:rsidP="006A27E4">
      <w:pPr>
        <w:spacing w:after="0" w:line="240" w:lineRule="auto"/>
        <w:jc w:val="center"/>
        <w:rPr>
          <w:rFonts w:ascii="Times New Roman" w:hAnsi="Times New Roman" w:cs="Times New Roman"/>
          <w:b/>
          <w:bCs/>
          <w:sz w:val="24"/>
          <w:szCs w:val="24"/>
          <w:u w:val="thick"/>
        </w:rPr>
      </w:pPr>
      <w:r w:rsidRPr="005D45A6">
        <w:rPr>
          <w:rFonts w:ascii="Times New Roman" w:hAnsi="Times New Roman" w:cs="Times New Roman"/>
          <w:b/>
          <w:bCs/>
          <w:sz w:val="24"/>
          <w:szCs w:val="24"/>
          <w:u w:val="thick"/>
        </w:rPr>
        <w:t>AKFEN GAYRİMENKUL YATIRIM ORTAKLIĞI A.Ş.’ NİN</w:t>
      </w:r>
    </w:p>
    <w:p w14:paraId="685BEE05" w14:textId="378D81B5" w:rsidR="00E41F6F" w:rsidRPr="005D45A6" w:rsidRDefault="00E41F6F" w:rsidP="00E41F6F">
      <w:pPr>
        <w:spacing w:after="0" w:line="240" w:lineRule="auto"/>
        <w:jc w:val="center"/>
        <w:rPr>
          <w:rFonts w:ascii="Times New Roman" w:hAnsi="Times New Roman" w:cs="Times New Roman"/>
          <w:b/>
          <w:bCs/>
          <w:sz w:val="24"/>
          <w:szCs w:val="24"/>
          <w:u w:val="thick"/>
        </w:rPr>
      </w:pPr>
      <w:r w:rsidRPr="005D45A6">
        <w:rPr>
          <w:rFonts w:ascii="Times New Roman" w:hAnsi="Times New Roman" w:cs="Times New Roman"/>
          <w:b/>
          <w:bCs/>
          <w:sz w:val="24"/>
          <w:szCs w:val="24"/>
          <w:u w:val="thick"/>
        </w:rPr>
        <w:t xml:space="preserve">PAYLARINA </w:t>
      </w:r>
      <w:r w:rsidR="007D2112" w:rsidRPr="005D45A6">
        <w:rPr>
          <w:rFonts w:ascii="Times New Roman" w:hAnsi="Times New Roman" w:cs="Times New Roman"/>
          <w:b/>
          <w:bCs/>
          <w:sz w:val="24"/>
          <w:szCs w:val="24"/>
          <w:u w:val="thick"/>
        </w:rPr>
        <w:t xml:space="preserve">SAHİP </w:t>
      </w:r>
      <w:r w:rsidR="009B34AC" w:rsidRPr="005D45A6">
        <w:rPr>
          <w:rFonts w:ascii="Times New Roman" w:hAnsi="Times New Roman" w:cs="Times New Roman"/>
          <w:b/>
          <w:bCs/>
          <w:sz w:val="24"/>
          <w:szCs w:val="24"/>
          <w:u w:val="thick"/>
        </w:rPr>
        <w:t>OLAN YATIRIMCILARA</w:t>
      </w:r>
      <w:r w:rsidR="007D2112" w:rsidRPr="005D45A6">
        <w:rPr>
          <w:rFonts w:ascii="Times New Roman" w:hAnsi="Times New Roman" w:cs="Times New Roman"/>
          <w:b/>
          <w:bCs/>
          <w:sz w:val="24"/>
          <w:szCs w:val="24"/>
          <w:u w:val="thick"/>
        </w:rPr>
        <w:t xml:space="preserve"> </w:t>
      </w:r>
    </w:p>
    <w:p w14:paraId="29C7125B" w14:textId="77777777" w:rsidR="00E41F6F" w:rsidRDefault="00E41F6F" w:rsidP="00E41F6F">
      <w:pPr>
        <w:spacing w:after="0" w:line="240" w:lineRule="auto"/>
        <w:jc w:val="center"/>
        <w:rPr>
          <w:rFonts w:ascii="Times New Roman" w:hAnsi="Times New Roman" w:cs="Times New Roman"/>
          <w:b/>
          <w:sz w:val="24"/>
          <w:szCs w:val="24"/>
        </w:rPr>
      </w:pPr>
    </w:p>
    <w:p w14:paraId="5517ED0C" w14:textId="77777777" w:rsidR="007D2112" w:rsidRPr="00976C1B" w:rsidRDefault="007D2112" w:rsidP="00E41F6F">
      <w:pPr>
        <w:spacing w:after="0" w:line="240" w:lineRule="auto"/>
        <w:jc w:val="center"/>
        <w:rPr>
          <w:rFonts w:ascii="Times New Roman" w:hAnsi="Times New Roman" w:cs="Times New Roman"/>
          <w:b/>
          <w:sz w:val="24"/>
          <w:szCs w:val="24"/>
        </w:rPr>
      </w:pPr>
      <w:r w:rsidRPr="00976C1B">
        <w:rPr>
          <w:rFonts w:ascii="Times New Roman" w:hAnsi="Times New Roman" w:cs="Times New Roman"/>
          <w:b/>
          <w:sz w:val="24"/>
          <w:szCs w:val="24"/>
        </w:rPr>
        <w:t>DUYURU</w:t>
      </w:r>
    </w:p>
    <w:p w14:paraId="11EDC3D9" w14:textId="77777777" w:rsidR="007D2112" w:rsidRPr="00C13CC2" w:rsidRDefault="007D2112" w:rsidP="007D2112">
      <w:pPr>
        <w:spacing w:after="0" w:line="240" w:lineRule="auto"/>
        <w:jc w:val="center"/>
        <w:rPr>
          <w:rFonts w:ascii="Times New Roman" w:hAnsi="Times New Roman" w:cs="Times New Roman"/>
          <w:b/>
          <w:sz w:val="16"/>
          <w:szCs w:val="16"/>
        </w:rPr>
      </w:pPr>
    </w:p>
    <w:p w14:paraId="697F112E" w14:textId="55DDDBD8" w:rsidR="0080319E" w:rsidRPr="00976C1B" w:rsidRDefault="004A21EC" w:rsidP="007D2112">
      <w:pPr>
        <w:spacing w:after="0" w:line="240" w:lineRule="auto"/>
        <w:jc w:val="both"/>
        <w:rPr>
          <w:rFonts w:ascii="Times New Roman" w:hAnsi="Times New Roman" w:cs="Times New Roman"/>
          <w:sz w:val="24"/>
          <w:szCs w:val="24"/>
        </w:rPr>
      </w:pPr>
      <w:proofErr w:type="spellStart"/>
      <w:r w:rsidRPr="00976C1B">
        <w:rPr>
          <w:rFonts w:ascii="Times New Roman" w:hAnsi="Times New Roman" w:cs="Times New Roman"/>
          <w:b/>
          <w:bCs/>
          <w:sz w:val="24"/>
          <w:szCs w:val="24"/>
        </w:rPr>
        <w:t>Akfen</w:t>
      </w:r>
      <w:proofErr w:type="spellEnd"/>
      <w:r w:rsidRPr="00976C1B">
        <w:rPr>
          <w:rFonts w:ascii="Times New Roman" w:hAnsi="Times New Roman" w:cs="Times New Roman"/>
          <w:b/>
          <w:bCs/>
          <w:sz w:val="24"/>
          <w:szCs w:val="24"/>
        </w:rPr>
        <w:t xml:space="preserve"> Gayrimenkul Yatırım Ortaklığı A.Ş. (“Şirket”) </w:t>
      </w:r>
      <w:r w:rsidRPr="00976C1B">
        <w:rPr>
          <w:rFonts w:ascii="Times New Roman" w:hAnsi="Times New Roman" w:cs="Times New Roman"/>
          <w:sz w:val="24"/>
          <w:szCs w:val="24"/>
        </w:rPr>
        <w:t>Y</w:t>
      </w:r>
      <w:r w:rsidR="0080319E" w:rsidRPr="00976C1B">
        <w:rPr>
          <w:rFonts w:ascii="Times New Roman" w:hAnsi="Times New Roman" w:cs="Times New Roman"/>
          <w:sz w:val="24"/>
          <w:szCs w:val="24"/>
        </w:rPr>
        <w:t>önetim Kurulu’</w:t>
      </w:r>
      <w:r w:rsidR="007D2112" w:rsidRPr="00976C1B">
        <w:rPr>
          <w:rFonts w:ascii="Times New Roman" w:hAnsi="Times New Roman" w:cs="Times New Roman"/>
          <w:sz w:val="24"/>
          <w:szCs w:val="24"/>
        </w:rPr>
        <w:t xml:space="preserve">nun </w:t>
      </w:r>
      <w:r w:rsidR="009C4FC9">
        <w:rPr>
          <w:rFonts w:ascii="Times New Roman" w:hAnsi="Times New Roman" w:cs="Times New Roman"/>
          <w:sz w:val="24"/>
          <w:szCs w:val="24"/>
        </w:rPr>
        <w:t>26.01</w:t>
      </w:r>
      <w:r w:rsidR="0080319E" w:rsidRPr="00976C1B">
        <w:rPr>
          <w:rFonts w:ascii="Times New Roman" w:hAnsi="Times New Roman" w:cs="Times New Roman"/>
          <w:sz w:val="24"/>
          <w:szCs w:val="24"/>
        </w:rPr>
        <w:t>.2021 tarihli, “</w:t>
      </w:r>
      <w:r w:rsidR="0080319E" w:rsidRPr="00976C1B">
        <w:rPr>
          <w:rFonts w:ascii="Times New Roman" w:hAnsi="Times New Roman" w:cs="Times New Roman"/>
          <w:i/>
          <w:sz w:val="24"/>
          <w:szCs w:val="24"/>
        </w:rPr>
        <w:t>1.00.000.000 TL kayıtlı sermaye tavanı içerisinde 243.066.196 TL olan çıkarılmış sermaye</w:t>
      </w:r>
      <w:r w:rsidR="006A27E4">
        <w:rPr>
          <w:rFonts w:ascii="Times New Roman" w:hAnsi="Times New Roman" w:cs="Times New Roman"/>
          <w:i/>
          <w:sz w:val="24"/>
          <w:szCs w:val="24"/>
        </w:rPr>
        <w:t>s</w:t>
      </w:r>
      <w:r w:rsidR="0080319E" w:rsidRPr="00976C1B">
        <w:rPr>
          <w:rFonts w:ascii="Times New Roman" w:hAnsi="Times New Roman" w:cs="Times New Roman"/>
          <w:i/>
          <w:sz w:val="24"/>
          <w:szCs w:val="24"/>
        </w:rPr>
        <w:t>i</w:t>
      </w:r>
      <w:r w:rsidR="006A27E4">
        <w:rPr>
          <w:rFonts w:ascii="Times New Roman" w:hAnsi="Times New Roman" w:cs="Times New Roman"/>
          <w:i/>
          <w:sz w:val="24"/>
          <w:szCs w:val="24"/>
        </w:rPr>
        <w:t>n</w:t>
      </w:r>
      <w:r w:rsidR="0080319E" w:rsidRPr="00976C1B">
        <w:rPr>
          <w:rFonts w:ascii="Times New Roman" w:hAnsi="Times New Roman" w:cs="Times New Roman"/>
          <w:i/>
          <w:sz w:val="24"/>
          <w:szCs w:val="24"/>
        </w:rPr>
        <w:t>in mevcut hissedarların yeni pay alma hakları tamamen kısıtlanarak toplam satış tutarı 450.000.000 TL olacak şekilde Borsa İstanbul A.Ş.’</w:t>
      </w:r>
      <w:proofErr w:type="spellStart"/>
      <w:r w:rsidR="0080319E" w:rsidRPr="00976C1B">
        <w:rPr>
          <w:rFonts w:ascii="Times New Roman" w:hAnsi="Times New Roman" w:cs="Times New Roman"/>
          <w:i/>
          <w:sz w:val="24"/>
          <w:szCs w:val="24"/>
        </w:rPr>
        <w:t>nin</w:t>
      </w:r>
      <w:proofErr w:type="spellEnd"/>
      <w:r w:rsidR="0080319E" w:rsidRPr="00976C1B">
        <w:rPr>
          <w:rFonts w:ascii="Times New Roman" w:hAnsi="Times New Roman" w:cs="Times New Roman"/>
          <w:i/>
          <w:sz w:val="24"/>
          <w:szCs w:val="24"/>
        </w:rPr>
        <w:t xml:space="preserve"> </w:t>
      </w:r>
      <w:r w:rsidR="0080319E" w:rsidRPr="00976C1B">
        <w:rPr>
          <w:rFonts w:ascii="Times New Roman" w:hAnsi="Times New Roman" w:cs="Times New Roman"/>
          <w:b/>
          <w:i/>
          <w:sz w:val="24"/>
          <w:szCs w:val="24"/>
        </w:rPr>
        <w:t xml:space="preserve">(“Borsa”) </w:t>
      </w:r>
      <w:r w:rsidR="0080319E" w:rsidRPr="00976C1B">
        <w:rPr>
          <w:rFonts w:ascii="Times New Roman" w:hAnsi="Times New Roman" w:cs="Times New Roman"/>
          <w:i/>
          <w:sz w:val="24"/>
          <w:szCs w:val="24"/>
        </w:rPr>
        <w:t xml:space="preserve">“Toptan Alış Satış İşlemlerine İlişkin </w:t>
      </w:r>
      <w:proofErr w:type="spellStart"/>
      <w:r w:rsidR="0080319E" w:rsidRPr="00976C1B">
        <w:rPr>
          <w:rFonts w:ascii="Times New Roman" w:hAnsi="Times New Roman" w:cs="Times New Roman"/>
          <w:i/>
          <w:sz w:val="24"/>
          <w:szCs w:val="24"/>
        </w:rPr>
        <w:t>Prosedür”ü</w:t>
      </w:r>
      <w:proofErr w:type="spellEnd"/>
      <w:r w:rsidR="0080319E" w:rsidRPr="00976C1B">
        <w:rPr>
          <w:rFonts w:ascii="Times New Roman" w:hAnsi="Times New Roman" w:cs="Times New Roman"/>
          <w:i/>
          <w:sz w:val="24"/>
          <w:szCs w:val="24"/>
        </w:rPr>
        <w:t xml:space="preserve"> </w:t>
      </w:r>
      <w:r w:rsidR="0080319E" w:rsidRPr="00976C1B">
        <w:rPr>
          <w:rFonts w:ascii="Times New Roman" w:hAnsi="Times New Roman" w:cs="Times New Roman"/>
          <w:b/>
          <w:i/>
          <w:sz w:val="24"/>
          <w:szCs w:val="24"/>
        </w:rPr>
        <w:t>(“TSP Prosedürü”)</w:t>
      </w:r>
      <w:r w:rsidR="0080319E" w:rsidRPr="00976C1B">
        <w:rPr>
          <w:rFonts w:ascii="Times New Roman" w:hAnsi="Times New Roman" w:cs="Times New Roman"/>
          <w:i/>
          <w:sz w:val="24"/>
          <w:szCs w:val="24"/>
        </w:rPr>
        <w:t xml:space="preserve"> çerçevesinde belirlenecek pay satış fiyatına göre hesaplanacak nominal sermaye tutarı kadar artırılması, sermaye artırımı sonucunda ihraç edilecek payların tamamının halka arz edilmeksizin, tahsisli satış yöntemi ile Hamdi </w:t>
      </w:r>
      <w:proofErr w:type="spellStart"/>
      <w:r w:rsidR="0080319E" w:rsidRPr="00976C1B">
        <w:rPr>
          <w:rFonts w:ascii="Times New Roman" w:hAnsi="Times New Roman" w:cs="Times New Roman"/>
          <w:i/>
          <w:sz w:val="24"/>
          <w:szCs w:val="24"/>
        </w:rPr>
        <w:t>AKIN’a</w:t>
      </w:r>
      <w:proofErr w:type="spellEnd"/>
      <w:r w:rsidR="0080319E" w:rsidRPr="00976C1B">
        <w:rPr>
          <w:rFonts w:ascii="Times New Roman" w:hAnsi="Times New Roman" w:cs="Times New Roman"/>
          <w:i/>
          <w:sz w:val="24"/>
          <w:szCs w:val="24"/>
        </w:rPr>
        <w:t xml:space="preserve"> satılması ve bu amaçla düzenlenecek ihraç belgesinin </w:t>
      </w:r>
      <w:proofErr w:type="spellStart"/>
      <w:r w:rsidR="0080319E" w:rsidRPr="00976C1B">
        <w:rPr>
          <w:rFonts w:ascii="Times New Roman" w:hAnsi="Times New Roman" w:cs="Times New Roman"/>
          <w:i/>
          <w:sz w:val="24"/>
          <w:szCs w:val="24"/>
        </w:rPr>
        <w:t>onaylanması</w:t>
      </w:r>
      <w:r w:rsidR="001D10EE" w:rsidRPr="00976C1B">
        <w:rPr>
          <w:rFonts w:ascii="Times New Roman" w:hAnsi="Times New Roman" w:cs="Times New Roman"/>
          <w:sz w:val="24"/>
          <w:szCs w:val="24"/>
        </w:rPr>
        <w:t>”</w:t>
      </w:r>
      <w:r w:rsidR="0080319E" w:rsidRPr="00976C1B">
        <w:rPr>
          <w:rFonts w:ascii="Times New Roman" w:hAnsi="Times New Roman" w:cs="Times New Roman"/>
          <w:sz w:val="24"/>
          <w:szCs w:val="24"/>
        </w:rPr>
        <w:t>na</w:t>
      </w:r>
      <w:proofErr w:type="spellEnd"/>
      <w:r w:rsidR="0080319E" w:rsidRPr="00976C1B">
        <w:rPr>
          <w:rFonts w:ascii="Times New Roman" w:hAnsi="Times New Roman" w:cs="Times New Roman"/>
          <w:sz w:val="24"/>
          <w:szCs w:val="24"/>
        </w:rPr>
        <w:t xml:space="preserve"> ilişkin Sermaye Piyasası Kurulu </w:t>
      </w:r>
      <w:r w:rsidR="0080319E" w:rsidRPr="00976C1B">
        <w:rPr>
          <w:rFonts w:ascii="Times New Roman" w:hAnsi="Times New Roman" w:cs="Times New Roman"/>
          <w:b/>
          <w:sz w:val="24"/>
          <w:szCs w:val="24"/>
        </w:rPr>
        <w:t>(“SPK”)</w:t>
      </w:r>
      <w:r w:rsidR="0080319E" w:rsidRPr="00976C1B">
        <w:rPr>
          <w:rFonts w:ascii="Times New Roman" w:hAnsi="Times New Roman" w:cs="Times New Roman"/>
          <w:sz w:val="24"/>
          <w:szCs w:val="24"/>
        </w:rPr>
        <w:t>’</w:t>
      </w:r>
      <w:proofErr w:type="spellStart"/>
      <w:r w:rsidRPr="00976C1B">
        <w:rPr>
          <w:rFonts w:ascii="Times New Roman" w:hAnsi="Times New Roman" w:cs="Times New Roman"/>
          <w:sz w:val="24"/>
          <w:szCs w:val="24"/>
        </w:rPr>
        <w:t>na</w:t>
      </w:r>
      <w:proofErr w:type="spellEnd"/>
      <w:r w:rsidRPr="00976C1B">
        <w:rPr>
          <w:rFonts w:ascii="Times New Roman" w:hAnsi="Times New Roman" w:cs="Times New Roman"/>
          <w:sz w:val="24"/>
          <w:szCs w:val="24"/>
        </w:rPr>
        <w:t xml:space="preserve"> yapılan başvuru</w:t>
      </w:r>
      <w:r w:rsidR="001D10EE" w:rsidRPr="00976C1B">
        <w:rPr>
          <w:rFonts w:ascii="Times New Roman" w:hAnsi="Times New Roman" w:cs="Times New Roman"/>
          <w:sz w:val="24"/>
          <w:szCs w:val="24"/>
        </w:rPr>
        <w:t>su</w:t>
      </w:r>
      <w:r w:rsidR="0080319E" w:rsidRPr="00976C1B">
        <w:rPr>
          <w:rFonts w:ascii="Times New Roman" w:hAnsi="Times New Roman" w:cs="Times New Roman"/>
          <w:sz w:val="24"/>
          <w:szCs w:val="24"/>
        </w:rPr>
        <w:t xml:space="preserve"> kapsamında; </w:t>
      </w:r>
    </w:p>
    <w:p w14:paraId="4AC2F823" w14:textId="77777777" w:rsidR="0080319E" w:rsidRPr="00C13CC2" w:rsidRDefault="0080319E" w:rsidP="007D2112">
      <w:pPr>
        <w:autoSpaceDE w:val="0"/>
        <w:autoSpaceDN w:val="0"/>
        <w:adjustRightInd w:val="0"/>
        <w:spacing w:after="0" w:line="240" w:lineRule="auto"/>
        <w:jc w:val="both"/>
        <w:rPr>
          <w:rFonts w:ascii="Times New Roman" w:hAnsi="Times New Roman" w:cs="Times New Roman"/>
          <w:sz w:val="16"/>
          <w:szCs w:val="16"/>
        </w:rPr>
      </w:pPr>
    </w:p>
    <w:p w14:paraId="34B63C2B" w14:textId="77777777" w:rsidR="0080319E" w:rsidRPr="00976C1B" w:rsidRDefault="0080319E" w:rsidP="007D2112">
      <w:pPr>
        <w:autoSpaceDE w:val="0"/>
        <w:autoSpaceDN w:val="0"/>
        <w:adjustRightInd w:val="0"/>
        <w:spacing w:after="0" w:line="240" w:lineRule="auto"/>
        <w:jc w:val="both"/>
        <w:rPr>
          <w:rFonts w:ascii="Times New Roman" w:hAnsi="Times New Roman" w:cs="Times New Roman"/>
          <w:sz w:val="24"/>
          <w:szCs w:val="24"/>
        </w:rPr>
      </w:pPr>
      <w:r w:rsidRPr="00976C1B">
        <w:rPr>
          <w:rFonts w:ascii="Times New Roman" w:hAnsi="Times New Roman" w:cs="Times New Roman"/>
          <w:sz w:val="24"/>
          <w:szCs w:val="24"/>
        </w:rPr>
        <w:t xml:space="preserve">SPK </w:t>
      </w:r>
      <w:r w:rsidR="001D10EE" w:rsidRPr="00976C1B">
        <w:rPr>
          <w:rFonts w:ascii="Times New Roman" w:hAnsi="Times New Roman" w:cs="Times New Roman"/>
          <w:sz w:val="24"/>
          <w:szCs w:val="24"/>
        </w:rPr>
        <w:t>Kurul</w:t>
      </w:r>
      <w:r w:rsidRPr="00976C1B">
        <w:rPr>
          <w:rFonts w:ascii="Times New Roman" w:hAnsi="Times New Roman" w:cs="Times New Roman"/>
          <w:sz w:val="24"/>
          <w:szCs w:val="24"/>
        </w:rPr>
        <w:t xml:space="preserve"> Karar </w:t>
      </w:r>
      <w:proofErr w:type="spellStart"/>
      <w:r w:rsidRPr="00976C1B">
        <w:rPr>
          <w:rFonts w:ascii="Times New Roman" w:hAnsi="Times New Roman" w:cs="Times New Roman"/>
          <w:sz w:val="24"/>
          <w:szCs w:val="24"/>
        </w:rPr>
        <w:t>Organı’nın</w:t>
      </w:r>
      <w:proofErr w:type="spellEnd"/>
      <w:r w:rsidRPr="00976C1B">
        <w:rPr>
          <w:rFonts w:ascii="Times New Roman" w:hAnsi="Times New Roman" w:cs="Times New Roman"/>
          <w:sz w:val="24"/>
          <w:szCs w:val="24"/>
        </w:rPr>
        <w:t xml:space="preserve"> 04.02.2021 tarih ve 6/150 sayılı </w:t>
      </w:r>
      <w:r w:rsidR="004A21EC" w:rsidRPr="00976C1B">
        <w:rPr>
          <w:rFonts w:ascii="Times New Roman" w:hAnsi="Times New Roman" w:cs="Times New Roman"/>
          <w:sz w:val="24"/>
          <w:szCs w:val="24"/>
        </w:rPr>
        <w:t xml:space="preserve">kararı çerçevesinde; </w:t>
      </w:r>
    </w:p>
    <w:p w14:paraId="4E2F1536" w14:textId="77777777" w:rsidR="0080319E" w:rsidRPr="00C13CC2" w:rsidRDefault="0080319E" w:rsidP="007D2112">
      <w:pPr>
        <w:autoSpaceDE w:val="0"/>
        <w:autoSpaceDN w:val="0"/>
        <w:adjustRightInd w:val="0"/>
        <w:spacing w:after="0" w:line="240" w:lineRule="auto"/>
        <w:jc w:val="both"/>
        <w:rPr>
          <w:rFonts w:ascii="Times New Roman" w:hAnsi="Times New Roman" w:cs="Times New Roman"/>
          <w:sz w:val="16"/>
          <w:szCs w:val="16"/>
        </w:rPr>
      </w:pPr>
    </w:p>
    <w:p w14:paraId="7F4D9F6A" w14:textId="77777777" w:rsidR="0080319E" w:rsidRPr="00976C1B" w:rsidRDefault="0080319E" w:rsidP="007D2112">
      <w:pPr>
        <w:autoSpaceDE w:val="0"/>
        <w:autoSpaceDN w:val="0"/>
        <w:adjustRightInd w:val="0"/>
        <w:spacing w:after="0" w:line="240" w:lineRule="auto"/>
        <w:jc w:val="both"/>
        <w:rPr>
          <w:rFonts w:ascii="Times New Roman" w:hAnsi="Times New Roman" w:cs="Times New Roman"/>
          <w:sz w:val="24"/>
          <w:szCs w:val="24"/>
        </w:rPr>
      </w:pPr>
      <w:r w:rsidRPr="00976C1B">
        <w:rPr>
          <w:rFonts w:ascii="Times New Roman" w:hAnsi="Times New Roman" w:cs="Times New Roman"/>
          <w:sz w:val="24"/>
          <w:szCs w:val="24"/>
        </w:rPr>
        <w:t xml:space="preserve">TSP Prosedürü çerçevesinde belirlenen 4,93 TL değerindeki baz fiyata, TSP işlem fiyat aralığı (3,94 TL- 5,91 TL) içerisinde kalınması ve yaklaşık %10 oranında </w:t>
      </w:r>
      <w:proofErr w:type="spellStart"/>
      <w:r w:rsidRPr="00976C1B">
        <w:rPr>
          <w:rFonts w:ascii="Times New Roman" w:hAnsi="Times New Roman" w:cs="Times New Roman"/>
          <w:sz w:val="24"/>
          <w:szCs w:val="24"/>
        </w:rPr>
        <w:t>iskonto</w:t>
      </w:r>
      <w:proofErr w:type="spellEnd"/>
      <w:r w:rsidRPr="00976C1B">
        <w:rPr>
          <w:rFonts w:ascii="Times New Roman" w:hAnsi="Times New Roman" w:cs="Times New Roman"/>
          <w:sz w:val="24"/>
          <w:szCs w:val="24"/>
        </w:rPr>
        <w:t xml:space="preserve"> uygulanması suretiyle </w:t>
      </w:r>
      <w:r w:rsidR="004A21EC" w:rsidRPr="00976C1B">
        <w:rPr>
          <w:rFonts w:ascii="Times New Roman" w:hAnsi="Times New Roman" w:cs="Times New Roman"/>
          <w:b/>
          <w:sz w:val="24"/>
          <w:szCs w:val="24"/>
        </w:rPr>
        <w:t>tahsisli sermaye artırımı</w:t>
      </w:r>
      <w:r w:rsidRPr="00976C1B">
        <w:rPr>
          <w:rFonts w:ascii="Times New Roman" w:hAnsi="Times New Roman" w:cs="Times New Roman"/>
          <w:b/>
          <w:sz w:val="24"/>
          <w:szCs w:val="24"/>
        </w:rPr>
        <w:t xml:space="preserve"> </w:t>
      </w:r>
      <w:r w:rsidRPr="00976C1B">
        <w:rPr>
          <w:rFonts w:ascii="Times New Roman" w:hAnsi="Times New Roman" w:cs="Times New Roman"/>
          <w:b/>
          <w:sz w:val="24"/>
          <w:szCs w:val="24"/>
          <w:u w:val="single"/>
        </w:rPr>
        <w:t>4,43 TL işlem fiyatı</w:t>
      </w:r>
      <w:r w:rsidR="004A21EC" w:rsidRPr="00976C1B">
        <w:rPr>
          <w:rFonts w:ascii="Times New Roman" w:hAnsi="Times New Roman" w:cs="Times New Roman"/>
          <w:sz w:val="24"/>
          <w:szCs w:val="24"/>
        </w:rPr>
        <w:t xml:space="preserve"> üzerinden yapılacaktır.</w:t>
      </w:r>
    </w:p>
    <w:p w14:paraId="5FE9ADCD" w14:textId="77777777" w:rsidR="0080319E" w:rsidRPr="00976C1B" w:rsidRDefault="0080319E" w:rsidP="007D2112">
      <w:pPr>
        <w:autoSpaceDE w:val="0"/>
        <w:autoSpaceDN w:val="0"/>
        <w:adjustRightInd w:val="0"/>
        <w:spacing w:after="0" w:line="240" w:lineRule="auto"/>
        <w:jc w:val="both"/>
        <w:rPr>
          <w:rFonts w:ascii="Times New Roman" w:hAnsi="Times New Roman" w:cs="Times New Roman"/>
          <w:sz w:val="24"/>
          <w:szCs w:val="24"/>
        </w:rPr>
      </w:pPr>
    </w:p>
    <w:p w14:paraId="22BD7AE6" w14:textId="77777777" w:rsidR="0080319E" w:rsidRPr="00976C1B" w:rsidRDefault="0080319E" w:rsidP="007D2112">
      <w:pPr>
        <w:autoSpaceDE w:val="0"/>
        <w:autoSpaceDN w:val="0"/>
        <w:adjustRightInd w:val="0"/>
        <w:spacing w:after="0" w:line="240" w:lineRule="auto"/>
        <w:jc w:val="both"/>
        <w:rPr>
          <w:rFonts w:ascii="Times New Roman" w:hAnsi="Times New Roman" w:cs="Times New Roman"/>
          <w:sz w:val="24"/>
          <w:szCs w:val="24"/>
        </w:rPr>
      </w:pPr>
      <w:r w:rsidRPr="00976C1B">
        <w:rPr>
          <w:rFonts w:ascii="Times New Roman" w:hAnsi="Times New Roman" w:cs="Times New Roman"/>
          <w:sz w:val="24"/>
          <w:szCs w:val="24"/>
        </w:rPr>
        <w:t xml:space="preserve">TSP Prosedürü) çerçevesinde belirlenen 4,43 TL’lik işlem fiyatı ve bunun üzerinden hesaplanan 450.000.002,48 TL tutarındaki ihraç tutarı göz önünde bulundurularak, </w:t>
      </w:r>
      <w:proofErr w:type="gramStart"/>
      <w:r w:rsidRPr="00976C1B">
        <w:rPr>
          <w:rFonts w:ascii="Times New Roman" w:hAnsi="Times New Roman" w:cs="Times New Roman"/>
          <w:sz w:val="24"/>
          <w:szCs w:val="24"/>
        </w:rPr>
        <w:t>Ş</w:t>
      </w:r>
      <w:r w:rsidR="004A21EC" w:rsidRPr="00976C1B">
        <w:rPr>
          <w:rFonts w:ascii="Times New Roman" w:hAnsi="Times New Roman" w:cs="Times New Roman"/>
          <w:sz w:val="24"/>
          <w:szCs w:val="24"/>
        </w:rPr>
        <w:t xml:space="preserve">irket’in </w:t>
      </w:r>
      <w:r w:rsidRPr="00976C1B">
        <w:rPr>
          <w:rFonts w:ascii="Times New Roman" w:hAnsi="Times New Roman" w:cs="Times New Roman"/>
          <w:sz w:val="24"/>
          <w:szCs w:val="24"/>
        </w:rPr>
        <w:t xml:space="preserve"> 1.000.000.000</w:t>
      </w:r>
      <w:proofErr w:type="gramEnd"/>
      <w:r w:rsidRPr="00976C1B">
        <w:rPr>
          <w:rFonts w:ascii="Times New Roman" w:hAnsi="Times New Roman" w:cs="Times New Roman"/>
          <w:sz w:val="24"/>
          <w:szCs w:val="24"/>
        </w:rPr>
        <w:t xml:space="preserve"> TL kayıtlı sermaye tavanı içerisinde 243.066.196 TL tutarındaki çıkarılmış sermayesinin 344.646.332 TL’ye artırılması nedeniyle </w:t>
      </w:r>
      <w:r w:rsidRPr="00976C1B">
        <w:rPr>
          <w:rFonts w:ascii="Times New Roman" w:hAnsi="Times New Roman" w:cs="Times New Roman"/>
          <w:b/>
          <w:sz w:val="24"/>
          <w:szCs w:val="24"/>
          <w:u w:val="single"/>
        </w:rPr>
        <w:t>ihraç edilecek 101.580.136 TL</w:t>
      </w:r>
      <w:r w:rsidRPr="00976C1B">
        <w:rPr>
          <w:rFonts w:ascii="Times New Roman" w:hAnsi="Times New Roman" w:cs="Times New Roman"/>
          <w:sz w:val="24"/>
          <w:szCs w:val="24"/>
        </w:rPr>
        <w:t xml:space="preserve"> </w:t>
      </w:r>
      <w:r w:rsidRPr="00976C1B">
        <w:rPr>
          <w:rFonts w:ascii="Times New Roman" w:hAnsi="Times New Roman" w:cs="Times New Roman"/>
          <w:b/>
          <w:sz w:val="24"/>
          <w:szCs w:val="24"/>
          <w:u w:val="single"/>
        </w:rPr>
        <w:t>nominal değerli B grubu paylara</w:t>
      </w:r>
      <w:r w:rsidRPr="00976C1B">
        <w:rPr>
          <w:rFonts w:ascii="Times New Roman" w:hAnsi="Times New Roman" w:cs="Times New Roman"/>
          <w:sz w:val="24"/>
          <w:szCs w:val="24"/>
        </w:rPr>
        <w:t xml:space="preserve"> ilişkin </w:t>
      </w:r>
      <w:r w:rsidR="001D10EE" w:rsidRPr="00976C1B">
        <w:rPr>
          <w:rFonts w:ascii="Times New Roman" w:hAnsi="Times New Roman" w:cs="Times New Roman"/>
          <w:sz w:val="24"/>
          <w:szCs w:val="24"/>
        </w:rPr>
        <w:t>ihraç belgesi</w:t>
      </w:r>
      <w:r w:rsidRPr="00976C1B">
        <w:rPr>
          <w:rFonts w:ascii="Times New Roman" w:hAnsi="Times New Roman" w:cs="Times New Roman"/>
          <w:sz w:val="24"/>
          <w:szCs w:val="24"/>
        </w:rPr>
        <w:t xml:space="preserve"> </w:t>
      </w:r>
      <w:r w:rsidR="00DC523F" w:rsidRPr="00976C1B">
        <w:rPr>
          <w:rFonts w:ascii="Times New Roman" w:hAnsi="Times New Roman" w:cs="Times New Roman"/>
          <w:sz w:val="24"/>
          <w:szCs w:val="24"/>
        </w:rPr>
        <w:t xml:space="preserve">onaylanmıştır. </w:t>
      </w:r>
      <w:r w:rsidRPr="00976C1B">
        <w:rPr>
          <w:rFonts w:ascii="Times New Roman" w:hAnsi="Times New Roman" w:cs="Times New Roman"/>
          <w:sz w:val="24"/>
          <w:szCs w:val="24"/>
        </w:rPr>
        <w:t xml:space="preserve"> </w:t>
      </w:r>
    </w:p>
    <w:p w14:paraId="2EADE7F2" w14:textId="5F5529CA" w:rsidR="004A21EC" w:rsidRDefault="004A21EC" w:rsidP="007D2112">
      <w:pPr>
        <w:autoSpaceDE w:val="0"/>
        <w:autoSpaceDN w:val="0"/>
        <w:adjustRightInd w:val="0"/>
        <w:spacing w:after="0" w:line="240" w:lineRule="auto"/>
        <w:jc w:val="both"/>
        <w:rPr>
          <w:rFonts w:ascii="Times New Roman" w:hAnsi="Times New Roman" w:cs="Times New Roman"/>
          <w:b/>
          <w:sz w:val="24"/>
          <w:szCs w:val="24"/>
        </w:rPr>
      </w:pPr>
      <w:r w:rsidRPr="00976C1B">
        <w:rPr>
          <w:rFonts w:ascii="Times New Roman" w:hAnsi="Times New Roman" w:cs="Times New Roman"/>
          <w:sz w:val="24"/>
          <w:szCs w:val="24"/>
        </w:rPr>
        <w:t xml:space="preserve">Hamdi AKIN </w:t>
      </w:r>
      <w:r w:rsidR="00976C1B" w:rsidRPr="00976C1B">
        <w:rPr>
          <w:rFonts w:ascii="Times New Roman" w:hAnsi="Times New Roman" w:cs="Times New Roman"/>
          <w:sz w:val="24"/>
          <w:szCs w:val="24"/>
        </w:rPr>
        <w:t xml:space="preserve">tarafından satın alınan paylar verdiği taahhüt çerçevesinde; edinim tarihini takip eden iki işgünü içerisinde </w:t>
      </w:r>
      <w:r w:rsidRPr="00976C1B">
        <w:rPr>
          <w:rFonts w:ascii="Times New Roman" w:hAnsi="Times New Roman" w:cs="Times New Roman"/>
          <w:sz w:val="24"/>
          <w:szCs w:val="24"/>
        </w:rPr>
        <w:t xml:space="preserve">aynı fiyattan </w:t>
      </w:r>
      <w:r w:rsidR="007D2112" w:rsidRPr="00976C1B">
        <w:rPr>
          <w:rFonts w:ascii="Times New Roman" w:hAnsi="Times New Roman" w:cs="Times New Roman"/>
          <w:b/>
          <w:sz w:val="24"/>
          <w:szCs w:val="24"/>
        </w:rPr>
        <w:t xml:space="preserve">(4,43 TL) </w:t>
      </w:r>
      <w:r w:rsidRPr="00976C1B">
        <w:rPr>
          <w:rFonts w:ascii="Times New Roman" w:hAnsi="Times New Roman" w:cs="Times New Roman"/>
          <w:sz w:val="24"/>
          <w:szCs w:val="24"/>
        </w:rPr>
        <w:t xml:space="preserve">konuya ilişkin yönetim kurulu kararının kamuya açıklandığı tarihten bir gün öncesi olan </w:t>
      </w:r>
      <w:r w:rsidRPr="00976C1B">
        <w:rPr>
          <w:rFonts w:ascii="Times New Roman" w:hAnsi="Times New Roman" w:cs="Times New Roman"/>
          <w:b/>
          <w:sz w:val="24"/>
          <w:szCs w:val="24"/>
        </w:rPr>
        <w:t>25.01.2021 tarihi itibarıyla</w:t>
      </w:r>
      <w:r w:rsidRPr="00976C1B">
        <w:rPr>
          <w:rFonts w:ascii="Times New Roman" w:hAnsi="Times New Roman" w:cs="Times New Roman"/>
          <w:sz w:val="24"/>
          <w:szCs w:val="24"/>
        </w:rPr>
        <w:t xml:space="preserve"> </w:t>
      </w:r>
      <w:r w:rsidR="001D10EE" w:rsidRPr="00976C1B">
        <w:rPr>
          <w:rFonts w:ascii="Times New Roman" w:hAnsi="Times New Roman" w:cs="Times New Roman"/>
          <w:b/>
          <w:sz w:val="24"/>
          <w:szCs w:val="24"/>
        </w:rPr>
        <w:t>Şirket</w:t>
      </w:r>
      <w:r w:rsidRPr="00976C1B">
        <w:rPr>
          <w:rFonts w:ascii="Times New Roman" w:hAnsi="Times New Roman" w:cs="Times New Roman"/>
          <w:b/>
          <w:sz w:val="24"/>
          <w:szCs w:val="24"/>
        </w:rPr>
        <w:t xml:space="preserve"> paylarına sahip olan yatırımcılara </w:t>
      </w:r>
      <w:r w:rsidRPr="00976C1B">
        <w:rPr>
          <w:rFonts w:ascii="Times New Roman" w:hAnsi="Times New Roman" w:cs="Times New Roman"/>
          <w:b/>
          <w:sz w:val="24"/>
          <w:szCs w:val="24"/>
          <w:u w:val="single"/>
        </w:rPr>
        <w:t>talep etmeleri halinde</w:t>
      </w:r>
      <w:r w:rsidRPr="00976C1B">
        <w:rPr>
          <w:rFonts w:ascii="Times New Roman" w:hAnsi="Times New Roman" w:cs="Times New Roman"/>
          <w:b/>
          <w:sz w:val="24"/>
          <w:szCs w:val="24"/>
        </w:rPr>
        <w:t xml:space="preserve"> </w:t>
      </w:r>
      <w:r w:rsidR="007D2112" w:rsidRPr="00976C1B">
        <w:rPr>
          <w:rFonts w:ascii="Times New Roman" w:hAnsi="Times New Roman" w:cs="Times New Roman"/>
          <w:b/>
          <w:sz w:val="24"/>
          <w:szCs w:val="24"/>
        </w:rPr>
        <w:t>kendi</w:t>
      </w:r>
      <w:r w:rsidR="00E41F6F">
        <w:rPr>
          <w:rFonts w:ascii="Times New Roman" w:hAnsi="Times New Roman" w:cs="Times New Roman"/>
          <w:b/>
          <w:sz w:val="24"/>
          <w:szCs w:val="24"/>
        </w:rPr>
        <w:t xml:space="preserve"> payları oranında satılacaktır.</w:t>
      </w:r>
    </w:p>
    <w:p w14:paraId="61311707" w14:textId="334D4FEB" w:rsidR="00C13CC2" w:rsidRDefault="00C13CC2" w:rsidP="007D2112">
      <w:pPr>
        <w:autoSpaceDE w:val="0"/>
        <w:autoSpaceDN w:val="0"/>
        <w:adjustRightInd w:val="0"/>
        <w:spacing w:after="0" w:line="240" w:lineRule="auto"/>
        <w:jc w:val="both"/>
        <w:rPr>
          <w:rFonts w:ascii="Times New Roman" w:hAnsi="Times New Roman" w:cs="Times New Roman"/>
          <w:b/>
          <w:sz w:val="24"/>
          <w:szCs w:val="24"/>
        </w:rPr>
      </w:pPr>
    </w:p>
    <w:p w14:paraId="6A3C7B9B" w14:textId="2AD8534B" w:rsidR="00C13CC2" w:rsidRPr="00976C1B" w:rsidRDefault="00C13CC2" w:rsidP="00C13CC2">
      <w:pPr>
        <w:spacing w:line="240" w:lineRule="auto"/>
        <w:jc w:val="both"/>
        <w:rPr>
          <w:rFonts w:ascii="Times New Roman" w:hAnsi="Times New Roman" w:cs="Times New Roman"/>
          <w:sz w:val="24"/>
          <w:szCs w:val="24"/>
        </w:rPr>
      </w:pPr>
      <w:r w:rsidRPr="00976C1B">
        <w:rPr>
          <w:rFonts w:ascii="Times New Roman" w:hAnsi="Times New Roman" w:cs="Times New Roman"/>
          <w:sz w:val="24"/>
          <w:szCs w:val="24"/>
        </w:rPr>
        <w:t xml:space="preserve">Hamdi AKIN tarafından satılan payları </w:t>
      </w:r>
      <w:r w:rsidRPr="00976C1B">
        <w:rPr>
          <w:rFonts w:ascii="Times New Roman" w:hAnsi="Times New Roman" w:cs="Times New Roman"/>
          <w:b/>
          <w:sz w:val="24"/>
          <w:szCs w:val="24"/>
          <w:u w:val="single"/>
        </w:rPr>
        <w:t xml:space="preserve">satın alacak </w:t>
      </w:r>
      <w:proofErr w:type="gramStart"/>
      <w:r>
        <w:rPr>
          <w:rFonts w:ascii="Times New Roman" w:hAnsi="Times New Roman" w:cs="Times New Roman"/>
          <w:b/>
          <w:sz w:val="24"/>
          <w:szCs w:val="24"/>
          <w:u w:val="single"/>
        </w:rPr>
        <w:t>Y</w:t>
      </w:r>
      <w:r w:rsidRPr="00976C1B">
        <w:rPr>
          <w:rFonts w:ascii="Times New Roman" w:hAnsi="Times New Roman" w:cs="Times New Roman"/>
          <w:b/>
          <w:sz w:val="24"/>
          <w:szCs w:val="24"/>
          <w:u w:val="single"/>
        </w:rPr>
        <w:t>atırımcıların</w:t>
      </w:r>
      <w:r w:rsidRPr="00976C1B">
        <w:rPr>
          <w:rFonts w:ascii="Times New Roman" w:hAnsi="Times New Roman" w:cs="Times New Roman"/>
          <w:sz w:val="24"/>
          <w:szCs w:val="24"/>
        </w:rPr>
        <w:t>,  söz</w:t>
      </w:r>
      <w:proofErr w:type="gramEnd"/>
      <w:r w:rsidRPr="00976C1B">
        <w:rPr>
          <w:rFonts w:ascii="Times New Roman" w:hAnsi="Times New Roman" w:cs="Times New Roman"/>
          <w:sz w:val="24"/>
          <w:szCs w:val="24"/>
        </w:rPr>
        <w:t xml:space="preserve"> konusu payları MKK nezdinde hesabına geçtiği tarihten itibaren </w:t>
      </w:r>
      <w:r w:rsidRPr="00976C1B">
        <w:rPr>
          <w:rFonts w:ascii="Times New Roman" w:hAnsi="Times New Roman" w:cs="Times New Roman"/>
          <w:b/>
          <w:sz w:val="24"/>
          <w:szCs w:val="24"/>
          <w:u w:val="single"/>
        </w:rPr>
        <w:t>1 yıl süreyle Borsa’da satması kısıtlanmıştır</w:t>
      </w:r>
      <w:r w:rsidRPr="00976C1B">
        <w:rPr>
          <w:rFonts w:ascii="Times New Roman" w:hAnsi="Times New Roman" w:cs="Times New Roman"/>
          <w:sz w:val="24"/>
          <w:szCs w:val="24"/>
        </w:rPr>
        <w:t xml:space="preserve">. </w:t>
      </w:r>
    </w:p>
    <w:p w14:paraId="34FD6A9C" w14:textId="3E16B0FD" w:rsidR="00976C1B" w:rsidRPr="00976C1B" w:rsidRDefault="00976C1B" w:rsidP="00976C1B">
      <w:pPr>
        <w:spacing w:after="0" w:line="240" w:lineRule="auto"/>
        <w:jc w:val="both"/>
        <w:rPr>
          <w:rFonts w:ascii="Times New Roman" w:hAnsi="Times New Roman" w:cs="Times New Roman"/>
          <w:sz w:val="24"/>
          <w:szCs w:val="24"/>
        </w:rPr>
      </w:pPr>
      <w:r w:rsidRPr="00976C1B">
        <w:rPr>
          <w:rFonts w:ascii="Times New Roman" w:hAnsi="Times New Roman" w:cs="Times New Roman"/>
          <w:sz w:val="24"/>
          <w:szCs w:val="24"/>
        </w:rPr>
        <w:t xml:space="preserve">Bu kapsamda, sermaye artırımına katılmak isteyen </w:t>
      </w:r>
      <w:r w:rsidR="00D112AF">
        <w:rPr>
          <w:rFonts w:ascii="Times New Roman" w:hAnsi="Times New Roman" w:cs="Times New Roman"/>
          <w:sz w:val="24"/>
          <w:szCs w:val="24"/>
        </w:rPr>
        <w:t xml:space="preserve">Şirket </w:t>
      </w:r>
      <w:r w:rsidRPr="00976C1B">
        <w:rPr>
          <w:rFonts w:ascii="Times New Roman" w:hAnsi="Times New Roman" w:cs="Times New Roman"/>
          <w:sz w:val="24"/>
          <w:szCs w:val="24"/>
        </w:rPr>
        <w:t xml:space="preserve">pay sahipleri </w:t>
      </w:r>
      <w:r w:rsidR="0033435E">
        <w:rPr>
          <w:rFonts w:ascii="Times New Roman" w:hAnsi="Times New Roman" w:cs="Times New Roman"/>
          <w:sz w:val="24"/>
          <w:szCs w:val="24"/>
        </w:rPr>
        <w:t>0</w:t>
      </w:r>
      <w:r w:rsidR="005D45A6">
        <w:rPr>
          <w:rFonts w:ascii="Times New Roman" w:hAnsi="Times New Roman" w:cs="Times New Roman"/>
          <w:sz w:val="24"/>
          <w:szCs w:val="24"/>
        </w:rPr>
        <w:t>9</w:t>
      </w:r>
      <w:r w:rsidR="0033435E">
        <w:rPr>
          <w:rFonts w:ascii="Times New Roman" w:hAnsi="Times New Roman" w:cs="Times New Roman"/>
          <w:sz w:val="24"/>
          <w:szCs w:val="24"/>
        </w:rPr>
        <w:t>.</w:t>
      </w:r>
      <w:r w:rsidRPr="00976C1B">
        <w:rPr>
          <w:rFonts w:ascii="Times New Roman" w:hAnsi="Times New Roman" w:cs="Times New Roman"/>
          <w:sz w:val="24"/>
          <w:szCs w:val="24"/>
        </w:rPr>
        <w:t xml:space="preserve">02.2021 tarihinden itibaren talepte bulunabilecek olup talepte bulunacak pay sahiplerinin işbu Duyuru </w:t>
      </w:r>
      <w:proofErr w:type="spellStart"/>
      <w:r w:rsidRPr="00976C1B">
        <w:rPr>
          <w:rFonts w:ascii="Times New Roman" w:hAnsi="Times New Roman" w:cs="Times New Roman"/>
          <w:sz w:val="24"/>
          <w:szCs w:val="24"/>
        </w:rPr>
        <w:t>Metni’nin</w:t>
      </w:r>
      <w:proofErr w:type="spellEnd"/>
      <w:r w:rsidRPr="00976C1B">
        <w:rPr>
          <w:rFonts w:ascii="Times New Roman" w:hAnsi="Times New Roman" w:cs="Times New Roman"/>
          <w:sz w:val="24"/>
          <w:szCs w:val="24"/>
        </w:rPr>
        <w:t xml:space="preserve"> eki olan Yeni Pay Alma Ta</w:t>
      </w:r>
      <w:r w:rsidR="00D112AF">
        <w:rPr>
          <w:rFonts w:ascii="Times New Roman" w:hAnsi="Times New Roman" w:cs="Times New Roman"/>
          <w:sz w:val="24"/>
          <w:szCs w:val="24"/>
        </w:rPr>
        <w:t xml:space="preserve">lep </w:t>
      </w:r>
      <w:proofErr w:type="spellStart"/>
      <w:r w:rsidR="00D112AF">
        <w:rPr>
          <w:rFonts w:ascii="Times New Roman" w:hAnsi="Times New Roman" w:cs="Times New Roman"/>
          <w:sz w:val="24"/>
          <w:szCs w:val="24"/>
        </w:rPr>
        <w:t>Formu</w:t>
      </w:r>
      <w:r w:rsidRPr="00976C1B">
        <w:rPr>
          <w:rFonts w:ascii="Times New Roman" w:hAnsi="Times New Roman" w:cs="Times New Roman"/>
          <w:sz w:val="24"/>
          <w:szCs w:val="24"/>
        </w:rPr>
        <w:t>’n</w:t>
      </w:r>
      <w:r w:rsidR="00D112AF">
        <w:rPr>
          <w:rFonts w:ascii="Times New Roman" w:hAnsi="Times New Roman" w:cs="Times New Roman"/>
          <w:sz w:val="24"/>
          <w:szCs w:val="24"/>
        </w:rPr>
        <w:t>u</w:t>
      </w:r>
      <w:proofErr w:type="spellEnd"/>
      <w:r w:rsidRPr="00976C1B">
        <w:rPr>
          <w:rFonts w:ascii="Times New Roman" w:hAnsi="Times New Roman" w:cs="Times New Roman"/>
          <w:sz w:val="24"/>
          <w:szCs w:val="24"/>
        </w:rPr>
        <w:t xml:space="preserve"> Ünlü Menkul Değerler </w:t>
      </w:r>
      <w:proofErr w:type="spellStart"/>
      <w:r w:rsidRPr="00976C1B">
        <w:rPr>
          <w:rFonts w:ascii="Times New Roman" w:hAnsi="Times New Roman" w:cs="Times New Roman"/>
          <w:sz w:val="24"/>
          <w:szCs w:val="24"/>
        </w:rPr>
        <w:t>A.Ş.’ye</w:t>
      </w:r>
      <w:proofErr w:type="spellEnd"/>
      <w:r w:rsidRPr="00976C1B">
        <w:rPr>
          <w:rFonts w:ascii="Times New Roman" w:hAnsi="Times New Roman" w:cs="Times New Roman"/>
          <w:sz w:val="24"/>
          <w:szCs w:val="24"/>
        </w:rPr>
        <w:t xml:space="preserve"> ulaştırmaları ve ayrıca Ünlü Menkul Değerler A.Ş. nezdinde açılan </w:t>
      </w:r>
      <w:r w:rsidR="00935704">
        <w:rPr>
          <w:rFonts w:ascii="Times New Roman" w:hAnsi="Times New Roman" w:cs="Times New Roman"/>
          <w:sz w:val="24"/>
          <w:szCs w:val="24"/>
        </w:rPr>
        <w:t>19</w:t>
      </w:r>
      <w:r w:rsidR="006F1FF2">
        <w:rPr>
          <w:rFonts w:ascii="Times New Roman" w:hAnsi="Times New Roman" w:cs="Times New Roman"/>
          <w:sz w:val="24"/>
          <w:szCs w:val="24"/>
        </w:rPr>
        <w:t>175</w:t>
      </w:r>
      <w:r w:rsidRPr="00976C1B">
        <w:rPr>
          <w:rFonts w:ascii="Times New Roman" w:hAnsi="Times New Roman" w:cs="Times New Roman"/>
          <w:sz w:val="24"/>
          <w:szCs w:val="24"/>
        </w:rPr>
        <w:t xml:space="preserve"> numaralı </w:t>
      </w:r>
      <w:r w:rsidR="00D112AF">
        <w:rPr>
          <w:rFonts w:ascii="Times New Roman" w:hAnsi="Times New Roman" w:cs="Times New Roman"/>
          <w:sz w:val="24"/>
          <w:szCs w:val="24"/>
        </w:rPr>
        <w:t>“</w:t>
      </w:r>
      <w:r w:rsidR="005A7ADE">
        <w:rPr>
          <w:rFonts w:ascii="Times New Roman" w:hAnsi="Times New Roman" w:cs="Times New Roman"/>
          <w:sz w:val="24"/>
          <w:szCs w:val="24"/>
        </w:rPr>
        <w:t>Hamdi AKIN/</w:t>
      </w:r>
      <w:proofErr w:type="spellStart"/>
      <w:r w:rsidR="005A7ADE">
        <w:rPr>
          <w:rFonts w:ascii="Times New Roman" w:hAnsi="Times New Roman" w:cs="Times New Roman"/>
          <w:sz w:val="24"/>
          <w:szCs w:val="24"/>
        </w:rPr>
        <w:t>Akfen</w:t>
      </w:r>
      <w:proofErr w:type="spellEnd"/>
      <w:r w:rsidR="005A7ADE">
        <w:rPr>
          <w:rFonts w:ascii="Times New Roman" w:hAnsi="Times New Roman" w:cs="Times New Roman"/>
          <w:sz w:val="24"/>
          <w:szCs w:val="24"/>
        </w:rPr>
        <w:t xml:space="preserve"> Gayrimenkul Yatırım Ortaklığı A.Ş Pay Satış</w:t>
      </w:r>
      <w:r w:rsidR="005A7ADE" w:rsidDel="00A60F5D">
        <w:rPr>
          <w:rFonts w:ascii="Times New Roman" w:hAnsi="Times New Roman" w:cs="Times New Roman"/>
          <w:sz w:val="24"/>
          <w:szCs w:val="24"/>
        </w:rPr>
        <w:t xml:space="preserve"> </w:t>
      </w:r>
      <w:r w:rsidR="005A7ADE">
        <w:rPr>
          <w:rFonts w:ascii="Times New Roman" w:hAnsi="Times New Roman" w:cs="Times New Roman"/>
          <w:sz w:val="24"/>
          <w:szCs w:val="24"/>
        </w:rPr>
        <w:t>Hesabı’</w:t>
      </w:r>
      <w:r w:rsidRPr="00976C1B">
        <w:rPr>
          <w:rFonts w:ascii="Times New Roman" w:hAnsi="Times New Roman" w:cs="Times New Roman"/>
          <w:sz w:val="24"/>
          <w:szCs w:val="24"/>
        </w:rPr>
        <w:t xml:space="preserve">na 25.01.2021 tarihi itibarıyla sahip oldukları paylarının azami %41,79’u oranında ve 1 TL nominal değerli beher yeni pay için 4,43 TL üzerinden sermaye artırım (iştirak) bedellerini 10.02.2021 ve 11.02.2021 tarihlerinde ödemeleri gerekmektedir. Ayrıca, yeni pay alma hakkını kullanmak isteyen pay sahiplerinin belirtilen tarihler arasında Merkezi </w:t>
      </w:r>
      <w:proofErr w:type="spellStart"/>
      <w:r w:rsidRPr="00976C1B">
        <w:rPr>
          <w:rFonts w:ascii="Times New Roman" w:hAnsi="Times New Roman" w:cs="Times New Roman"/>
          <w:sz w:val="24"/>
          <w:szCs w:val="24"/>
        </w:rPr>
        <w:t>Kaydi</w:t>
      </w:r>
      <w:proofErr w:type="spellEnd"/>
      <w:r w:rsidRPr="00976C1B">
        <w:rPr>
          <w:rFonts w:ascii="Times New Roman" w:hAnsi="Times New Roman" w:cs="Times New Roman"/>
          <w:sz w:val="24"/>
          <w:szCs w:val="24"/>
        </w:rPr>
        <w:t xml:space="preserve"> Sistem çalışma süresi içerisinde işlem yapmaları gerekmektedir. </w:t>
      </w:r>
    </w:p>
    <w:p w14:paraId="78EFA32F" w14:textId="77777777" w:rsidR="00976C1B" w:rsidRPr="00976C1B" w:rsidRDefault="00976C1B" w:rsidP="00976C1B">
      <w:pPr>
        <w:spacing w:after="0" w:line="240" w:lineRule="auto"/>
        <w:jc w:val="both"/>
        <w:rPr>
          <w:rFonts w:ascii="Times New Roman" w:hAnsi="Times New Roman" w:cs="Times New Roman"/>
          <w:sz w:val="24"/>
          <w:szCs w:val="24"/>
        </w:rPr>
      </w:pPr>
    </w:p>
    <w:p w14:paraId="1C542AFA" w14:textId="6B24495D" w:rsidR="00976C1B" w:rsidRPr="00976C1B" w:rsidRDefault="00976C1B" w:rsidP="00976C1B">
      <w:pPr>
        <w:spacing w:after="0" w:line="240" w:lineRule="auto"/>
        <w:jc w:val="both"/>
        <w:rPr>
          <w:rFonts w:ascii="Times New Roman" w:hAnsi="Times New Roman" w:cs="Times New Roman"/>
          <w:sz w:val="24"/>
          <w:szCs w:val="24"/>
        </w:rPr>
      </w:pPr>
      <w:r w:rsidRPr="00976C1B">
        <w:rPr>
          <w:rFonts w:ascii="Times New Roman" w:hAnsi="Times New Roman" w:cs="Times New Roman"/>
          <w:sz w:val="24"/>
          <w:szCs w:val="24"/>
        </w:rPr>
        <w:t>Sermaye artırımına katılmak isteyen pay sahiplerimiz, ekte yer alan</w:t>
      </w:r>
      <w:r w:rsidR="00D172D8">
        <w:rPr>
          <w:rFonts w:ascii="Times New Roman" w:hAnsi="Times New Roman" w:cs="Times New Roman"/>
          <w:sz w:val="24"/>
          <w:szCs w:val="24"/>
        </w:rPr>
        <w:t xml:space="preserve"> </w:t>
      </w:r>
      <w:r w:rsidRPr="00976C1B">
        <w:rPr>
          <w:rFonts w:ascii="Times New Roman" w:hAnsi="Times New Roman" w:cs="Times New Roman"/>
          <w:sz w:val="24"/>
          <w:szCs w:val="24"/>
        </w:rPr>
        <w:t xml:space="preserve">Talep </w:t>
      </w:r>
      <w:proofErr w:type="spellStart"/>
      <w:r w:rsidRPr="00976C1B">
        <w:rPr>
          <w:rFonts w:ascii="Times New Roman" w:hAnsi="Times New Roman" w:cs="Times New Roman"/>
          <w:sz w:val="24"/>
          <w:szCs w:val="24"/>
        </w:rPr>
        <w:t>Formu’nu</w:t>
      </w:r>
      <w:proofErr w:type="spellEnd"/>
      <w:r w:rsidRPr="00976C1B">
        <w:rPr>
          <w:rFonts w:ascii="Times New Roman" w:hAnsi="Times New Roman" w:cs="Times New Roman"/>
          <w:sz w:val="24"/>
          <w:szCs w:val="24"/>
        </w:rPr>
        <w:t xml:space="preserve"> Ünlü Menkul Değerler A.Ş.’</w:t>
      </w:r>
      <w:proofErr w:type="spellStart"/>
      <w:r w:rsidRPr="00976C1B">
        <w:rPr>
          <w:rFonts w:ascii="Times New Roman" w:hAnsi="Times New Roman" w:cs="Times New Roman"/>
          <w:sz w:val="24"/>
          <w:szCs w:val="24"/>
        </w:rPr>
        <w:t>nin</w:t>
      </w:r>
      <w:proofErr w:type="spellEnd"/>
      <w:r w:rsidRPr="00976C1B">
        <w:rPr>
          <w:rFonts w:ascii="Times New Roman" w:hAnsi="Times New Roman" w:cs="Times New Roman"/>
          <w:sz w:val="24"/>
          <w:szCs w:val="24"/>
        </w:rPr>
        <w:t xml:space="preserve"> </w:t>
      </w:r>
      <w:r w:rsidRPr="00976C1B">
        <w:rPr>
          <w:rFonts w:ascii="Times New Roman" w:hAnsi="Times New Roman" w:cs="Times New Roman"/>
          <w:b/>
          <w:bCs/>
          <w:sz w:val="24"/>
          <w:szCs w:val="24"/>
        </w:rPr>
        <w:t>0212 346 10 40</w:t>
      </w:r>
      <w:r w:rsidRPr="00976C1B">
        <w:rPr>
          <w:rFonts w:ascii="Times New Roman" w:hAnsi="Times New Roman" w:cs="Times New Roman"/>
          <w:sz w:val="24"/>
          <w:szCs w:val="24"/>
        </w:rPr>
        <w:t xml:space="preserve"> no.lu faks numarasına, </w:t>
      </w:r>
      <w:r w:rsidRPr="00976C1B">
        <w:rPr>
          <w:rFonts w:ascii="Times New Roman" w:hAnsi="Times New Roman" w:cs="Times New Roman"/>
          <w:b/>
          <w:bCs/>
          <w:sz w:val="24"/>
          <w:szCs w:val="24"/>
        </w:rPr>
        <w:t>akfgy@unluco.com</w:t>
      </w:r>
      <w:r w:rsidRPr="00976C1B">
        <w:rPr>
          <w:rFonts w:ascii="Times New Roman" w:hAnsi="Times New Roman" w:cs="Times New Roman"/>
          <w:sz w:val="24"/>
          <w:szCs w:val="24"/>
        </w:rPr>
        <w:t xml:space="preserve"> e-posta adresine veya Ahi Evran Cad. </w:t>
      </w:r>
      <w:proofErr w:type="spellStart"/>
      <w:r w:rsidRPr="00976C1B">
        <w:rPr>
          <w:rFonts w:ascii="Times New Roman" w:hAnsi="Times New Roman" w:cs="Times New Roman"/>
          <w:sz w:val="24"/>
          <w:szCs w:val="24"/>
        </w:rPr>
        <w:t>Polaris</w:t>
      </w:r>
      <w:proofErr w:type="spellEnd"/>
      <w:r w:rsidRPr="00976C1B">
        <w:rPr>
          <w:rFonts w:ascii="Times New Roman" w:hAnsi="Times New Roman" w:cs="Times New Roman"/>
          <w:sz w:val="24"/>
          <w:szCs w:val="24"/>
        </w:rPr>
        <w:t xml:space="preserve"> Plaza No:21 Kat:1 34485 </w:t>
      </w:r>
      <w:proofErr w:type="gramStart"/>
      <w:r w:rsidRPr="00976C1B">
        <w:rPr>
          <w:rFonts w:ascii="Times New Roman" w:hAnsi="Times New Roman" w:cs="Times New Roman"/>
          <w:sz w:val="24"/>
          <w:szCs w:val="24"/>
        </w:rPr>
        <w:t>Maslak -</w:t>
      </w:r>
      <w:proofErr w:type="gramEnd"/>
      <w:r w:rsidRPr="00976C1B">
        <w:rPr>
          <w:rFonts w:ascii="Times New Roman" w:hAnsi="Times New Roman" w:cs="Times New Roman"/>
          <w:sz w:val="24"/>
          <w:szCs w:val="24"/>
        </w:rPr>
        <w:t xml:space="preserve"> Sarıyer / İstanbul adresine posta </w:t>
      </w:r>
      <w:r w:rsidRPr="007B3375">
        <w:rPr>
          <w:rFonts w:ascii="Times New Roman" w:hAnsi="Times New Roman" w:cs="Times New Roman"/>
          <w:b/>
          <w:bCs/>
          <w:sz w:val="24"/>
          <w:szCs w:val="24"/>
        </w:rPr>
        <w:t xml:space="preserve">(en geç 11.02.2021 tarihi saat </w:t>
      </w:r>
      <w:r w:rsidR="00D172D8" w:rsidRPr="007B3375">
        <w:rPr>
          <w:rFonts w:ascii="Times New Roman" w:hAnsi="Times New Roman" w:cs="Times New Roman"/>
          <w:b/>
          <w:bCs/>
          <w:sz w:val="24"/>
          <w:szCs w:val="24"/>
        </w:rPr>
        <w:t>16:00</w:t>
      </w:r>
      <w:r w:rsidRPr="007B3375">
        <w:rPr>
          <w:rFonts w:ascii="Times New Roman" w:hAnsi="Times New Roman" w:cs="Times New Roman"/>
          <w:b/>
          <w:bCs/>
          <w:sz w:val="24"/>
          <w:szCs w:val="24"/>
        </w:rPr>
        <w:t xml:space="preserve"> itibariyle ulaşması kaydıyla)</w:t>
      </w:r>
      <w:r w:rsidRPr="00976C1B">
        <w:rPr>
          <w:rFonts w:ascii="Times New Roman" w:hAnsi="Times New Roman" w:cs="Times New Roman"/>
          <w:sz w:val="24"/>
          <w:szCs w:val="24"/>
        </w:rPr>
        <w:t xml:space="preserve"> iletebileceklerdir.  </w:t>
      </w:r>
    </w:p>
    <w:p w14:paraId="640177AF" w14:textId="77777777" w:rsidR="00976C1B" w:rsidRPr="00976C1B" w:rsidRDefault="00976C1B" w:rsidP="00976C1B">
      <w:pPr>
        <w:spacing w:after="0" w:line="240" w:lineRule="auto"/>
        <w:jc w:val="both"/>
        <w:rPr>
          <w:rFonts w:ascii="Times New Roman" w:hAnsi="Times New Roman" w:cs="Times New Roman"/>
          <w:sz w:val="24"/>
          <w:szCs w:val="24"/>
        </w:rPr>
      </w:pPr>
    </w:p>
    <w:p w14:paraId="27595DA0" w14:textId="27D4CE99" w:rsidR="00976C1B" w:rsidRDefault="00976C1B" w:rsidP="00976C1B">
      <w:pPr>
        <w:spacing w:after="0" w:line="240" w:lineRule="auto"/>
        <w:jc w:val="both"/>
        <w:rPr>
          <w:rFonts w:ascii="Times New Roman" w:hAnsi="Times New Roman" w:cs="Times New Roman"/>
          <w:sz w:val="24"/>
          <w:szCs w:val="24"/>
        </w:rPr>
      </w:pPr>
      <w:r w:rsidRPr="00343A46">
        <w:rPr>
          <w:rFonts w:ascii="Times New Roman" w:hAnsi="Times New Roman" w:cs="Times New Roman"/>
          <w:sz w:val="24"/>
          <w:szCs w:val="24"/>
        </w:rPr>
        <w:t xml:space="preserve">Pay sahipleri, Kamuyu Aydınlatma Platformu’ </w:t>
      </w:r>
      <w:proofErr w:type="spellStart"/>
      <w:r w:rsidRPr="00343A46">
        <w:rPr>
          <w:rFonts w:ascii="Times New Roman" w:hAnsi="Times New Roman" w:cs="Times New Roman"/>
          <w:sz w:val="24"/>
          <w:szCs w:val="24"/>
        </w:rPr>
        <w:t>nda</w:t>
      </w:r>
      <w:proofErr w:type="spellEnd"/>
      <w:r w:rsidRPr="00343A46">
        <w:rPr>
          <w:rFonts w:ascii="Times New Roman" w:hAnsi="Times New Roman" w:cs="Times New Roman"/>
          <w:sz w:val="24"/>
          <w:szCs w:val="24"/>
        </w:rPr>
        <w:t xml:space="preserve"> </w:t>
      </w:r>
      <w:proofErr w:type="spellStart"/>
      <w:r w:rsidRPr="00343A46">
        <w:rPr>
          <w:rFonts w:ascii="Times New Roman" w:hAnsi="Times New Roman" w:cs="Times New Roman"/>
          <w:sz w:val="24"/>
          <w:szCs w:val="24"/>
        </w:rPr>
        <w:t>Akfen</w:t>
      </w:r>
      <w:proofErr w:type="spellEnd"/>
      <w:r w:rsidRPr="00343A46">
        <w:rPr>
          <w:rFonts w:ascii="Times New Roman" w:hAnsi="Times New Roman" w:cs="Times New Roman"/>
          <w:sz w:val="24"/>
          <w:szCs w:val="24"/>
        </w:rPr>
        <w:t xml:space="preserve"> GYO A.Ş. tarafından yapılan açıklamaya </w:t>
      </w:r>
      <w:hyperlink r:id="rId6" w:history="1">
        <w:r w:rsidR="005D45A6" w:rsidRPr="00150D8D">
          <w:rPr>
            <w:rStyle w:val="Hyperlink"/>
            <w:rFonts w:ascii="Times New Roman" w:hAnsi="Times New Roman" w:cs="Times New Roman"/>
            <w:sz w:val="24"/>
            <w:szCs w:val="24"/>
          </w:rPr>
          <w:t>https://www.kap.org.tr/tr/Bildirim/907833</w:t>
        </w:r>
      </w:hyperlink>
      <w:r w:rsidR="005D45A6">
        <w:rPr>
          <w:rFonts w:ascii="Times New Roman" w:hAnsi="Times New Roman" w:cs="Times New Roman"/>
          <w:sz w:val="24"/>
          <w:szCs w:val="24"/>
        </w:rPr>
        <w:t xml:space="preserve"> </w:t>
      </w:r>
      <w:r w:rsidRPr="00343A46">
        <w:rPr>
          <w:rFonts w:ascii="Times New Roman" w:hAnsi="Times New Roman" w:cs="Times New Roman"/>
          <w:sz w:val="24"/>
          <w:szCs w:val="24"/>
        </w:rPr>
        <w:t>’</w:t>
      </w:r>
      <w:proofErr w:type="spellStart"/>
      <w:r w:rsidR="00FF2221">
        <w:rPr>
          <w:rFonts w:ascii="Times New Roman" w:hAnsi="Times New Roman" w:cs="Times New Roman"/>
          <w:sz w:val="24"/>
          <w:szCs w:val="24"/>
        </w:rPr>
        <w:t>n</w:t>
      </w:r>
      <w:r w:rsidRPr="00343A46">
        <w:rPr>
          <w:rFonts w:ascii="Times New Roman" w:hAnsi="Times New Roman" w:cs="Times New Roman"/>
          <w:sz w:val="24"/>
          <w:szCs w:val="24"/>
        </w:rPr>
        <w:t>den</w:t>
      </w:r>
      <w:proofErr w:type="spellEnd"/>
      <w:r w:rsidR="005D45A6">
        <w:rPr>
          <w:rFonts w:ascii="Times New Roman" w:hAnsi="Times New Roman" w:cs="Times New Roman"/>
          <w:sz w:val="24"/>
          <w:szCs w:val="24"/>
        </w:rPr>
        <w:t>, Hamdi AKIN tarafından yapılan açıklamaya</w:t>
      </w:r>
      <w:r w:rsidR="00514C4C">
        <w:rPr>
          <w:rFonts w:ascii="Times New Roman" w:hAnsi="Times New Roman" w:cs="Times New Roman"/>
          <w:sz w:val="24"/>
          <w:szCs w:val="24"/>
        </w:rPr>
        <w:t xml:space="preserve"> </w:t>
      </w:r>
      <w:hyperlink r:id="rId7" w:history="1">
        <w:r w:rsidR="005B0839" w:rsidRPr="005B0839">
          <w:rPr>
            <w:rStyle w:val="Hyperlink"/>
            <w:rFonts w:ascii="Times New Roman" w:hAnsi="Times New Roman" w:cs="Times New Roman"/>
            <w:sz w:val="24"/>
            <w:szCs w:val="24"/>
          </w:rPr>
          <w:t>https://www.kap.org.tr/tr/Bildirim/908553</w:t>
        </w:r>
      </w:hyperlink>
      <w:r w:rsidR="005B0839">
        <w:rPr>
          <w:rFonts w:ascii="Times New Roman" w:hAnsi="Times New Roman" w:cs="Times New Roman"/>
          <w:sz w:val="24"/>
          <w:szCs w:val="24"/>
        </w:rPr>
        <w:t xml:space="preserve"> </w:t>
      </w:r>
      <w:r w:rsidR="005D45A6">
        <w:rPr>
          <w:rFonts w:ascii="Times New Roman" w:hAnsi="Times New Roman" w:cs="Times New Roman"/>
          <w:sz w:val="24"/>
          <w:szCs w:val="24"/>
        </w:rPr>
        <w:t>’</w:t>
      </w:r>
      <w:proofErr w:type="spellStart"/>
      <w:r w:rsidR="00FF2221">
        <w:rPr>
          <w:rFonts w:ascii="Times New Roman" w:hAnsi="Times New Roman" w:cs="Times New Roman"/>
          <w:sz w:val="24"/>
          <w:szCs w:val="24"/>
        </w:rPr>
        <w:t>n</w:t>
      </w:r>
      <w:r w:rsidR="005D45A6">
        <w:rPr>
          <w:rFonts w:ascii="Times New Roman" w:hAnsi="Times New Roman" w:cs="Times New Roman"/>
          <w:sz w:val="24"/>
          <w:szCs w:val="24"/>
        </w:rPr>
        <w:t>den</w:t>
      </w:r>
      <w:proofErr w:type="spellEnd"/>
      <w:r w:rsidR="005D45A6">
        <w:rPr>
          <w:rFonts w:ascii="Times New Roman" w:hAnsi="Times New Roman" w:cs="Times New Roman"/>
          <w:sz w:val="24"/>
          <w:szCs w:val="24"/>
        </w:rPr>
        <w:t xml:space="preserve"> </w:t>
      </w:r>
      <w:r w:rsidRPr="00343A46">
        <w:rPr>
          <w:rFonts w:ascii="Times New Roman" w:hAnsi="Times New Roman" w:cs="Times New Roman"/>
          <w:sz w:val="24"/>
          <w:szCs w:val="24"/>
        </w:rPr>
        <w:t xml:space="preserve"> ve SPK’ </w:t>
      </w:r>
      <w:proofErr w:type="spellStart"/>
      <w:r w:rsidRPr="00343A46">
        <w:rPr>
          <w:rFonts w:ascii="Times New Roman" w:hAnsi="Times New Roman" w:cs="Times New Roman"/>
          <w:sz w:val="24"/>
          <w:szCs w:val="24"/>
        </w:rPr>
        <w:t>nın</w:t>
      </w:r>
      <w:proofErr w:type="spellEnd"/>
      <w:r w:rsidRPr="00343A46">
        <w:rPr>
          <w:rFonts w:ascii="Times New Roman" w:hAnsi="Times New Roman" w:cs="Times New Roman"/>
          <w:sz w:val="24"/>
          <w:szCs w:val="24"/>
        </w:rPr>
        <w:t xml:space="preserve"> ilgili bültenine </w:t>
      </w:r>
      <w:hyperlink r:id="rId8" w:history="1">
        <w:r w:rsidR="00343A46" w:rsidRPr="00343A46">
          <w:rPr>
            <w:rStyle w:val="Hyperlink"/>
            <w:rFonts w:ascii="Times New Roman" w:hAnsi="Times New Roman" w:cs="Times New Roman"/>
            <w:sz w:val="24"/>
            <w:szCs w:val="24"/>
          </w:rPr>
          <w:t>https://www.spk.gov.tr/Bulten/Goster?year=2021&amp;no=6</w:t>
        </w:r>
      </w:hyperlink>
      <w:r w:rsidRPr="00343A46">
        <w:rPr>
          <w:rFonts w:ascii="Times New Roman" w:hAnsi="Times New Roman" w:cs="Times New Roman"/>
          <w:sz w:val="24"/>
          <w:szCs w:val="24"/>
        </w:rPr>
        <w:t xml:space="preserve"> adresinden ulaşabilir, daha detaylı bilgi edinebilirler.</w:t>
      </w:r>
      <w:r w:rsidRPr="00976C1B">
        <w:rPr>
          <w:rFonts w:ascii="Times New Roman" w:hAnsi="Times New Roman" w:cs="Times New Roman"/>
          <w:sz w:val="24"/>
          <w:szCs w:val="24"/>
        </w:rPr>
        <w:t xml:space="preserve"> </w:t>
      </w:r>
    </w:p>
    <w:p w14:paraId="27DBA16D" w14:textId="0505752D" w:rsidR="009C7475" w:rsidRDefault="009C7475" w:rsidP="00E85C00">
      <w:pPr>
        <w:spacing w:after="0" w:line="240" w:lineRule="auto"/>
        <w:jc w:val="both"/>
        <w:rPr>
          <w:b/>
          <w:bCs/>
        </w:rPr>
      </w:pPr>
    </w:p>
    <w:p w14:paraId="6921F8A3" w14:textId="514FA67E" w:rsidR="00935704" w:rsidRDefault="00935704" w:rsidP="00935704">
      <w:pPr>
        <w:spacing w:after="0" w:line="240" w:lineRule="auto"/>
        <w:jc w:val="both"/>
        <w:rPr>
          <w:rFonts w:ascii="Times New Roman" w:hAnsi="Times New Roman" w:cs="Times New Roman"/>
          <w:sz w:val="24"/>
          <w:szCs w:val="24"/>
        </w:rPr>
      </w:pPr>
      <w:r w:rsidRPr="00D91FE1">
        <w:rPr>
          <w:rFonts w:ascii="Times New Roman" w:hAnsi="Times New Roman" w:cs="Times New Roman"/>
          <w:b/>
          <w:bCs/>
          <w:sz w:val="24"/>
          <w:szCs w:val="24"/>
        </w:rPr>
        <w:t>EK:</w:t>
      </w:r>
      <w:r w:rsidRPr="00547F98">
        <w:rPr>
          <w:rFonts w:ascii="Times New Roman" w:hAnsi="Times New Roman" w:cs="Times New Roman"/>
          <w:sz w:val="24"/>
          <w:szCs w:val="24"/>
        </w:rPr>
        <w:t xml:space="preserve"> Yeni Pay Alma </w:t>
      </w:r>
      <w:r>
        <w:rPr>
          <w:rFonts w:ascii="Times New Roman" w:hAnsi="Times New Roman" w:cs="Times New Roman"/>
          <w:sz w:val="24"/>
          <w:szCs w:val="24"/>
        </w:rPr>
        <w:t>Talep Formu</w:t>
      </w:r>
    </w:p>
    <w:p w14:paraId="77B3033E" w14:textId="77777777" w:rsidR="0010684E" w:rsidRPr="00547F98" w:rsidRDefault="0010684E" w:rsidP="00935704">
      <w:pPr>
        <w:spacing w:after="0" w:line="240" w:lineRule="auto"/>
        <w:jc w:val="both"/>
        <w:rPr>
          <w:rFonts w:ascii="Times New Roman" w:hAnsi="Times New Roman" w:cs="Times New Roman"/>
          <w:sz w:val="24"/>
          <w:szCs w:val="24"/>
        </w:rPr>
      </w:pPr>
    </w:p>
    <w:p w14:paraId="3D6CF2AD" w14:textId="17A69A96" w:rsidR="00935704" w:rsidRDefault="00935704" w:rsidP="00E85C00">
      <w:pPr>
        <w:spacing w:after="0" w:line="240" w:lineRule="auto"/>
        <w:jc w:val="both"/>
        <w:rPr>
          <w:b/>
          <w:bCs/>
        </w:rPr>
      </w:pPr>
    </w:p>
    <w:p w14:paraId="1FF85688" w14:textId="7F788229" w:rsidR="005A7ADE" w:rsidRDefault="005A7ADE" w:rsidP="005A7ADE">
      <w:pPr>
        <w:spacing w:after="0" w:line="240" w:lineRule="auto"/>
        <w:jc w:val="both"/>
        <w:rPr>
          <w:rFonts w:ascii="Times New Roman" w:hAnsi="Times New Roman" w:cs="Times New Roman"/>
          <w:b/>
          <w:bCs/>
          <w:sz w:val="24"/>
          <w:szCs w:val="24"/>
        </w:rPr>
      </w:pPr>
      <w:r w:rsidRPr="00547F98">
        <w:rPr>
          <w:rFonts w:ascii="Times New Roman" w:hAnsi="Times New Roman" w:cs="Times New Roman"/>
          <w:b/>
          <w:bCs/>
          <w:sz w:val="24"/>
          <w:szCs w:val="24"/>
        </w:rPr>
        <w:t xml:space="preserve">Yeni Pay Alma </w:t>
      </w:r>
      <w:r>
        <w:rPr>
          <w:rFonts w:ascii="Times New Roman" w:hAnsi="Times New Roman" w:cs="Times New Roman"/>
          <w:b/>
          <w:bCs/>
          <w:sz w:val="24"/>
          <w:szCs w:val="24"/>
        </w:rPr>
        <w:t>Talep Formu</w:t>
      </w:r>
      <w:r w:rsidRPr="00547F98">
        <w:rPr>
          <w:rFonts w:ascii="Times New Roman" w:hAnsi="Times New Roman" w:cs="Times New Roman"/>
          <w:b/>
          <w:bCs/>
          <w:sz w:val="24"/>
          <w:szCs w:val="24"/>
        </w:rPr>
        <w:t xml:space="preserve"> </w:t>
      </w:r>
    </w:p>
    <w:p w14:paraId="4D26574E" w14:textId="77777777" w:rsidR="005A7ADE" w:rsidRPr="00547F98" w:rsidRDefault="005A7ADE" w:rsidP="005A7ADE">
      <w:pPr>
        <w:spacing w:after="0" w:line="240" w:lineRule="auto"/>
        <w:jc w:val="both"/>
        <w:rPr>
          <w:rFonts w:ascii="Times New Roman" w:hAnsi="Times New Roman" w:cs="Times New Roman"/>
          <w:b/>
          <w:bCs/>
          <w:sz w:val="24"/>
          <w:szCs w:val="24"/>
        </w:rPr>
      </w:pPr>
    </w:p>
    <w:p w14:paraId="151C731B" w14:textId="0CF120E5" w:rsidR="005A7ADE" w:rsidRPr="00935704" w:rsidRDefault="005A7ADE" w:rsidP="005A7ADE">
      <w:pPr>
        <w:spacing w:after="0" w:line="240" w:lineRule="auto"/>
        <w:jc w:val="both"/>
        <w:rPr>
          <w:rFonts w:ascii="Times New Roman" w:hAnsi="Times New Roman" w:cs="Times New Roman"/>
          <w:b/>
          <w:bCs/>
          <w:sz w:val="24"/>
          <w:szCs w:val="24"/>
        </w:rPr>
      </w:pPr>
      <w:proofErr w:type="spellStart"/>
      <w:r w:rsidRPr="00547F98">
        <w:rPr>
          <w:rFonts w:ascii="Times New Roman" w:hAnsi="Times New Roman" w:cs="Times New Roman"/>
          <w:sz w:val="24"/>
          <w:szCs w:val="24"/>
        </w:rPr>
        <w:t>Akfen</w:t>
      </w:r>
      <w:proofErr w:type="spellEnd"/>
      <w:r w:rsidRPr="00547F98">
        <w:rPr>
          <w:rFonts w:ascii="Times New Roman" w:hAnsi="Times New Roman" w:cs="Times New Roman"/>
          <w:sz w:val="24"/>
          <w:szCs w:val="24"/>
        </w:rPr>
        <w:t xml:space="preserve"> Gayrimenkul Yatırım Ortaklı</w:t>
      </w:r>
      <w:r>
        <w:rPr>
          <w:rFonts w:ascii="Times New Roman" w:hAnsi="Times New Roman" w:cs="Times New Roman"/>
          <w:sz w:val="24"/>
          <w:szCs w:val="24"/>
        </w:rPr>
        <w:t xml:space="preserve">ğı </w:t>
      </w:r>
      <w:r w:rsidRPr="00547F98">
        <w:rPr>
          <w:rFonts w:ascii="Times New Roman" w:hAnsi="Times New Roman" w:cs="Times New Roman"/>
          <w:sz w:val="24"/>
          <w:szCs w:val="24"/>
        </w:rPr>
        <w:t>A.Ş.’</w:t>
      </w:r>
      <w:proofErr w:type="spellStart"/>
      <w:r w:rsidRPr="00547F98">
        <w:rPr>
          <w:rFonts w:ascii="Times New Roman" w:hAnsi="Times New Roman" w:cs="Times New Roman"/>
          <w:sz w:val="24"/>
          <w:szCs w:val="24"/>
        </w:rPr>
        <w:t>nin</w:t>
      </w:r>
      <w:proofErr w:type="spellEnd"/>
      <w:r w:rsidRPr="00547F98">
        <w:rPr>
          <w:rFonts w:ascii="Times New Roman" w:hAnsi="Times New Roman" w:cs="Times New Roman"/>
          <w:sz w:val="24"/>
          <w:szCs w:val="24"/>
        </w:rPr>
        <w:t xml:space="preserve"> (“Şirket”) sermayesinin 243.066.196 TL’den 344.646.332 TL'ye </w:t>
      </w:r>
      <w:r>
        <w:rPr>
          <w:rFonts w:ascii="Times New Roman" w:hAnsi="Times New Roman" w:cs="Times New Roman"/>
          <w:sz w:val="24"/>
          <w:szCs w:val="24"/>
        </w:rPr>
        <w:t xml:space="preserve">Hamdi Akın’a tahsisli olarak </w:t>
      </w:r>
      <w:r w:rsidRPr="00547F98">
        <w:rPr>
          <w:rFonts w:ascii="Times New Roman" w:hAnsi="Times New Roman" w:cs="Times New Roman"/>
          <w:sz w:val="24"/>
          <w:szCs w:val="24"/>
        </w:rPr>
        <w:t xml:space="preserve">artırılması kapsamında, </w:t>
      </w:r>
      <w:r>
        <w:rPr>
          <w:rFonts w:ascii="Times New Roman" w:hAnsi="Times New Roman" w:cs="Times New Roman"/>
          <w:sz w:val="24"/>
          <w:szCs w:val="24"/>
        </w:rPr>
        <w:t xml:space="preserve">Hamdi Akın’ın vermiş olduğu taahhütname kapsamında satacağı paylardan, </w:t>
      </w:r>
      <w:r w:rsidRPr="00547F98">
        <w:rPr>
          <w:rFonts w:ascii="Times New Roman" w:hAnsi="Times New Roman" w:cs="Times New Roman"/>
          <w:sz w:val="24"/>
          <w:szCs w:val="24"/>
        </w:rPr>
        <w:t xml:space="preserve">Şirket sermayesinde </w:t>
      </w:r>
      <w:r>
        <w:rPr>
          <w:rFonts w:ascii="Times New Roman" w:hAnsi="Times New Roman" w:cs="Times New Roman"/>
          <w:sz w:val="24"/>
          <w:szCs w:val="24"/>
        </w:rPr>
        <w:t xml:space="preserve">25.01.2021 </w:t>
      </w:r>
      <w:r w:rsidRPr="00547F98">
        <w:rPr>
          <w:rFonts w:ascii="Times New Roman" w:hAnsi="Times New Roman" w:cs="Times New Roman"/>
          <w:sz w:val="24"/>
          <w:szCs w:val="24"/>
        </w:rPr>
        <w:t>tarihi itibarıyla sahip olduğum payların azami %</w:t>
      </w:r>
      <w:r>
        <w:rPr>
          <w:rFonts w:ascii="Times New Roman" w:hAnsi="Times New Roman" w:cs="Times New Roman"/>
          <w:sz w:val="24"/>
          <w:szCs w:val="24"/>
        </w:rPr>
        <w:t>41,79’u</w:t>
      </w:r>
      <w:r w:rsidRPr="00547F98">
        <w:rPr>
          <w:rFonts w:ascii="Times New Roman" w:hAnsi="Times New Roman" w:cs="Times New Roman"/>
          <w:sz w:val="24"/>
          <w:szCs w:val="24"/>
        </w:rPr>
        <w:t xml:space="preserve"> oranında </w:t>
      </w:r>
      <w:r>
        <w:rPr>
          <w:rFonts w:ascii="Times New Roman" w:hAnsi="Times New Roman" w:cs="Times New Roman"/>
          <w:sz w:val="24"/>
          <w:szCs w:val="24"/>
        </w:rPr>
        <w:t>satın alacağımı</w:t>
      </w:r>
      <w:r w:rsidRPr="00547F98">
        <w:rPr>
          <w:rFonts w:ascii="Times New Roman" w:hAnsi="Times New Roman" w:cs="Times New Roman"/>
          <w:sz w:val="24"/>
          <w:szCs w:val="24"/>
        </w:rPr>
        <w:t>; bu kapsamda talepte bulunacağım 1 TL nomi</w:t>
      </w:r>
      <w:r>
        <w:rPr>
          <w:rFonts w:ascii="Times New Roman" w:hAnsi="Times New Roman" w:cs="Times New Roman"/>
          <w:sz w:val="24"/>
          <w:szCs w:val="24"/>
        </w:rPr>
        <w:t>nal değerli beher yeni pay için 4,43</w:t>
      </w:r>
      <w:r w:rsidRPr="00547F98">
        <w:rPr>
          <w:rFonts w:ascii="Times New Roman" w:hAnsi="Times New Roman" w:cs="Times New Roman"/>
          <w:sz w:val="24"/>
          <w:szCs w:val="24"/>
        </w:rPr>
        <w:t xml:space="preserve"> TL’yi Ünlü Menkul Değerler A.Ş.’</w:t>
      </w:r>
      <w:proofErr w:type="spellStart"/>
      <w:r w:rsidRPr="00547F98">
        <w:rPr>
          <w:rFonts w:ascii="Times New Roman" w:hAnsi="Times New Roman" w:cs="Times New Roman"/>
          <w:sz w:val="24"/>
          <w:szCs w:val="24"/>
        </w:rPr>
        <w:t>nin</w:t>
      </w:r>
      <w:proofErr w:type="spellEnd"/>
      <w:r w:rsidRPr="00547F98">
        <w:rPr>
          <w:rFonts w:ascii="Times New Roman" w:hAnsi="Times New Roman" w:cs="Times New Roman"/>
          <w:sz w:val="24"/>
          <w:szCs w:val="24"/>
        </w:rPr>
        <w:t xml:space="preserve"> </w:t>
      </w:r>
      <w:r w:rsidR="00935704">
        <w:rPr>
          <w:rFonts w:ascii="Times New Roman" w:hAnsi="Times New Roman" w:cs="Times New Roman"/>
          <w:sz w:val="24"/>
          <w:szCs w:val="24"/>
        </w:rPr>
        <w:t>19</w:t>
      </w:r>
      <w:r w:rsidR="006F1FF2">
        <w:rPr>
          <w:rFonts w:ascii="Times New Roman" w:hAnsi="Times New Roman" w:cs="Times New Roman"/>
          <w:sz w:val="24"/>
          <w:szCs w:val="24"/>
        </w:rPr>
        <w:t>175</w:t>
      </w:r>
      <w:r>
        <w:rPr>
          <w:rFonts w:ascii="Times New Roman" w:hAnsi="Times New Roman" w:cs="Times New Roman"/>
          <w:sz w:val="24"/>
          <w:szCs w:val="24"/>
        </w:rPr>
        <w:t xml:space="preserve"> numaralı Hamdi AKIN/</w:t>
      </w:r>
      <w:proofErr w:type="spellStart"/>
      <w:r>
        <w:rPr>
          <w:rFonts w:ascii="Times New Roman" w:hAnsi="Times New Roman" w:cs="Times New Roman"/>
          <w:sz w:val="24"/>
          <w:szCs w:val="24"/>
        </w:rPr>
        <w:t>Akfen</w:t>
      </w:r>
      <w:proofErr w:type="spellEnd"/>
      <w:r>
        <w:rPr>
          <w:rFonts w:ascii="Times New Roman" w:hAnsi="Times New Roman" w:cs="Times New Roman"/>
          <w:sz w:val="24"/>
          <w:szCs w:val="24"/>
        </w:rPr>
        <w:t xml:space="preserve"> Gayrimenkul Yatırım Ortaklığı A.Ş Pay Satış</w:t>
      </w:r>
      <w:r w:rsidDel="00A60F5D">
        <w:rPr>
          <w:rFonts w:ascii="Times New Roman" w:hAnsi="Times New Roman" w:cs="Times New Roman"/>
          <w:sz w:val="24"/>
          <w:szCs w:val="24"/>
        </w:rPr>
        <w:t xml:space="preserve"> </w:t>
      </w:r>
      <w:r>
        <w:rPr>
          <w:rFonts w:ascii="Times New Roman" w:hAnsi="Times New Roman" w:cs="Times New Roman"/>
          <w:sz w:val="24"/>
          <w:szCs w:val="24"/>
        </w:rPr>
        <w:t>Hesabı’</w:t>
      </w:r>
      <w:r w:rsidRPr="00547F98">
        <w:rPr>
          <w:rFonts w:ascii="Times New Roman" w:hAnsi="Times New Roman" w:cs="Times New Roman"/>
          <w:sz w:val="24"/>
          <w:szCs w:val="24"/>
        </w:rPr>
        <w:t xml:space="preserve">na ödeyeceğimi; sermaye artırımının tamamlanması akabinde, almak üzere talepte bulunduğum payların hesabıma virman yapılmasına muvafakat verdiğimi; pay devrinin herhangi bir nedenden ötürü tamamlanamaması halinde ödediğim  bedelin herhangi bir faiz uygulanmaksızın tarafıma iade edileceğini ve </w:t>
      </w:r>
      <w:r>
        <w:rPr>
          <w:rFonts w:ascii="Times New Roman" w:hAnsi="Times New Roman" w:cs="Times New Roman"/>
          <w:sz w:val="24"/>
          <w:szCs w:val="24"/>
        </w:rPr>
        <w:t>satın aldığım payları</w:t>
      </w:r>
      <w:r w:rsidRPr="00547F98">
        <w:rPr>
          <w:rFonts w:ascii="Times New Roman" w:hAnsi="Times New Roman" w:cs="Times New Roman"/>
          <w:sz w:val="24"/>
          <w:szCs w:val="24"/>
        </w:rPr>
        <w:t xml:space="preserve"> Merkezi Kayıt Kuruluşu A.Ş. nezdindeki </w:t>
      </w:r>
      <w:r w:rsidRPr="00935704">
        <w:rPr>
          <w:rFonts w:ascii="Times New Roman" w:hAnsi="Times New Roman" w:cs="Times New Roman"/>
          <w:b/>
          <w:bCs/>
          <w:sz w:val="24"/>
          <w:szCs w:val="24"/>
        </w:rPr>
        <w:t>hesabıma geçtiği tarihten itibaren bir yıl süreyle borsada satmayacağımı kabul ettiğimi beyan, kabul ve taahhüt ederim.</w:t>
      </w:r>
    </w:p>
    <w:p w14:paraId="3FB33D7D" w14:textId="77777777" w:rsidR="001E7C6D" w:rsidRDefault="001E7C6D" w:rsidP="00E85C00">
      <w:pPr>
        <w:spacing w:after="0" w:line="240" w:lineRule="auto"/>
        <w:jc w:val="both"/>
      </w:pPr>
    </w:p>
    <w:p w14:paraId="13C8CE67" w14:textId="644ED7A2" w:rsidR="00E85C00" w:rsidRPr="00E55FD1" w:rsidRDefault="00E85C00" w:rsidP="00E85C00">
      <w:pPr>
        <w:spacing w:after="0" w:line="240" w:lineRule="auto"/>
        <w:jc w:val="both"/>
        <w:rPr>
          <w:b/>
          <w:bCs/>
        </w:rPr>
      </w:pPr>
      <w:r w:rsidRPr="00E55FD1">
        <w:rPr>
          <w:b/>
          <w:bCs/>
        </w:rPr>
        <w:t>Yatırımcı Bilgileri</w:t>
      </w:r>
    </w:p>
    <w:tbl>
      <w:tblPr>
        <w:tblW w:w="10525" w:type="dxa"/>
        <w:jc w:val="center"/>
        <w:tblLook w:val="04A0" w:firstRow="1" w:lastRow="0" w:firstColumn="1" w:lastColumn="0" w:noHBand="0" w:noVBand="1"/>
      </w:tblPr>
      <w:tblGrid>
        <w:gridCol w:w="4675"/>
        <w:gridCol w:w="5850"/>
      </w:tblGrid>
      <w:tr w:rsidR="00E85C00" w:rsidRPr="00E55FD1" w14:paraId="21B90189" w14:textId="77777777" w:rsidTr="001E7C6D">
        <w:trPr>
          <w:trHeight w:val="508"/>
          <w:jc w:val="center"/>
        </w:trPr>
        <w:tc>
          <w:tcPr>
            <w:tcW w:w="4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A2F79F"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Sahip Olduğum Pay Adedi</w:t>
            </w:r>
          </w:p>
        </w:tc>
        <w:tc>
          <w:tcPr>
            <w:tcW w:w="5850" w:type="dxa"/>
            <w:tcBorders>
              <w:top w:val="single" w:sz="4" w:space="0" w:color="auto"/>
              <w:left w:val="nil"/>
              <w:bottom w:val="single" w:sz="4" w:space="0" w:color="auto"/>
              <w:right w:val="single" w:sz="4" w:space="0" w:color="auto"/>
            </w:tcBorders>
            <w:shd w:val="clear" w:color="auto" w:fill="auto"/>
            <w:noWrap/>
            <w:vAlign w:val="bottom"/>
            <w:hideMark/>
          </w:tcPr>
          <w:p w14:paraId="1C025D10"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 </w:t>
            </w:r>
          </w:p>
        </w:tc>
      </w:tr>
      <w:tr w:rsidR="00E85C00" w:rsidRPr="00E55FD1" w14:paraId="49E01B99" w14:textId="77777777" w:rsidTr="001E7C6D">
        <w:trPr>
          <w:trHeight w:val="436"/>
          <w:jc w:val="center"/>
        </w:trPr>
        <w:tc>
          <w:tcPr>
            <w:tcW w:w="4675" w:type="dxa"/>
            <w:tcBorders>
              <w:top w:val="nil"/>
              <w:left w:val="single" w:sz="4" w:space="0" w:color="auto"/>
              <w:bottom w:val="single" w:sz="4" w:space="0" w:color="auto"/>
              <w:right w:val="single" w:sz="4" w:space="0" w:color="auto"/>
            </w:tcBorders>
            <w:shd w:val="clear" w:color="auto" w:fill="auto"/>
            <w:noWrap/>
            <w:vAlign w:val="bottom"/>
            <w:hideMark/>
          </w:tcPr>
          <w:p w14:paraId="517CACA0"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Yeni Pay Alma Oranı</w:t>
            </w:r>
          </w:p>
        </w:tc>
        <w:tc>
          <w:tcPr>
            <w:tcW w:w="5850" w:type="dxa"/>
            <w:tcBorders>
              <w:top w:val="nil"/>
              <w:left w:val="nil"/>
              <w:bottom w:val="single" w:sz="4" w:space="0" w:color="auto"/>
              <w:right w:val="single" w:sz="4" w:space="0" w:color="auto"/>
            </w:tcBorders>
            <w:shd w:val="clear" w:color="auto" w:fill="auto"/>
            <w:noWrap/>
            <w:vAlign w:val="bottom"/>
            <w:hideMark/>
          </w:tcPr>
          <w:p w14:paraId="36F75762" w14:textId="45145A08" w:rsidR="00E85C00" w:rsidRPr="00E55FD1" w:rsidRDefault="0033435E" w:rsidP="00856BC3">
            <w:pPr>
              <w:spacing w:after="0" w:line="240" w:lineRule="auto"/>
              <w:jc w:val="both"/>
              <w:rPr>
                <w:rFonts w:ascii="Calibri" w:eastAsia="Times New Roman" w:hAnsi="Calibri" w:cs="Calibri"/>
                <w:color w:val="000000"/>
              </w:rPr>
            </w:pPr>
            <w:r>
              <w:rPr>
                <w:rFonts w:ascii="Calibri" w:eastAsia="Times New Roman" w:hAnsi="Calibri" w:cs="Calibri"/>
                <w:color w:val="000000"/>
              </w:rPr>
              <w:t xml:space="preserve">                             </w:t>
            </w:r>
          </w:p>
        </w:tc>
      </w:tr>
      <w:tr w:rsidR="00E85C00" w:rsidRPr="00E55FD1" w14:paraId="33FC41E2" w14:textId="77777777" w:rsidTr="001E7C6D">
        <w:trPr>
          <w:trHeight w:val="445"/>
          <w:jc w:val="center"/>
        </w:trPr>
        <w:tc>
          <w:tcPr>
            <w:tcW w:w="4675" w:type="dxa"/>
            <w:tcBorders>
              <w:top w:val="nil"/>
              <w:left w:val="single" w:sz="4" w:space="0" w:color="auto"/>
              <w:bottom w:val="single" w:sz="4" w:space="0" w:color="auto"/>
              <w:right w:val="single" w:sz="4" w:space="0" w:color="auto"/>
            </w:tcBorders>
            <w:shd w:val="clear" w:color="auto" w:fill="auto"/>
            <w:noWrap/>
            <w:vAlign w:val="bottom"/>
            <w:hideMark/>
          </w:tcPr>
          <w:p w14:paraId="358FA3FC"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Alacağım Yeni Pay Miktarı</w:t>
            </w:r>
          </w:p>
        </w:tc>
        <w:tc>
          <w:tcPr>
            <w:tcW w:w="5850" w:type="dxa"/>
            <w:tcBorders>
              <w:top w:val="nil"/>
              <w:left w:val="nil"/>
              <w:bottom w:val="single" w:sz="4" w:space="0" w:color="auto"/>
              <w:right w:val="single" w:sz="4" w:space="0" w:color="auto"/>
            </w:tcBorders>
            <w:shd w:val="clear" w:color="auto" w:fill="auto"/>
            <w:noWrap/>
            <w:vAlign w:val="bottom"/>
            <w:hideMark/>
          </w:tcPr>
          <w:p w14:paraId="6292C77F"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 </w:t>
            </w:r>
          </w:p>
        </w:tc>
      </w:tr>
      <w:tr w:rsidR="00E85C00" w:rsidRPr="00E55FD1" w14:paraId="3F76D50E" w14:textId="77777777" w:rsidTr="001E7C6D">
        <w:trPr>
          <w:trHeight w:val="526"/>
          <w:jc w:val="center"/>
        </w:trPr>
        <w:tc>
          <w:tcPr>
            <w:tcW w:w="4675" w:type="dxa"/>
            <w:tcBorders>
              <w:top w:val="nil"/>
              <w:left w:val="single" w:sz="4" w:space="0" w:color="auto"/>
              <w:bottom w:val="single" w:sz="4" w:space="0" w:color="auto"/>
              <w:right w:val="single" w:sz="4" w:space="0" w:color="auto"/>
            </w:tcBorders>
            <w:shd w:val="clear" w:color="auto" w:fill="auto"/>
            <w:noWrap/>
            <w:vAlign w:val="bottom"/>
            <w:hideMark/>
          </w:tcPr>
          <w:p w14:paraId="6F784068"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Beher Pay Değeri</w:t>
            </w:r>
          </w:p>
        </w:tc>
        <w:tc>
          <w:tcPr>
            <w:tcW w:w="5850" w:type="dxa"/>
            <w:tcBorders>
              <w:top w:val="nil"/>
              <w:left w:val="nil"/>
              <w:bottom w:val="single" w:sz="4" w:space="0" w:color="auto"/>
              <w:right w:val="single" w:sz="4" w:space="0" w:color="auto"/>
            </w:tcBorders>
            <w:shd w:val="clear" w:color="auto" w:fill="auto"/>
            <w:noWrap/>
            <w:vAlign w:val="bottom"/>
            <w:hideMark/>
          </w:tcPr>
          <w:p w14:paraId="734BD6A8" w14:textId="40F2075A"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 xml:space="preserve">                               </w:t>
            </w:r>
          </w:p>
        </w:tc>
      </w:tr>
      <w:tr w:rsidR="00E85C00" w:rsidRPr="00E55FD1" w14:paraId="4BC461A5" w14:textId="77777777" w:rsidTr="001E7C6D">
        <w:trPr>
          <w:trHeight w:val="445"/>
          <w:jc w:val="center"/>
        </w:trPr>
        <w:tc>
          <w:tcPr>
            <w:tcW w:w="4675" w:type="dxa"/>
            <w:tcBorders>
              <w:top w:val="nil"/>
              <w:left w:val="single" w:sz="4" w:space="0" w:color="auto"/>
              <w:bottom w:val="single" w:sz="4" w:space="0" w:color="auto"/>
              <w:right w:val="single" w:sz="4" w:space="0" w:color="auto"/>
            </w:tcBorders>
            <w:shd w:val="clear" w:color="auto" w:fill="auto"/>
            <w:noWrap/>
            <w:vAlign w:val="bottom"/>
            <w:hideMark/>
          </w:tcPr>
          <w:p w14:paraId="4CD854D3"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 xml:space="preserve">Payların Virmanlanacağı Hesap Detayları </w:t>
            </w:r>
          </w:p>
        </w:tc>
        <w:tc>
          <w:tcPr>
            <w:tcW w:w="5850" w:type="dxa"/>
            <w:tcBorders>
              <w:top w:val="nil"/>
              <w:left w:val="nil"/>
              <w:bottom w:val="single" w:sz="4" w:space="0" w:color="auto"/>
              <w:right w:val="single" w:sz="4" w:space="0" w:color="auto"/>
            </w:tcBorders>
            <w:shd w:val="clear" w:color="auto" w:fill="auto"/>
            <w:noWrap/>
            <w:vAlign w:val="bottom"/>
            <w:hideMark/>
          </w:tcPr>
          <w:p w14:paraId="223AFB38"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 </w:t>
            </w:r>
          </w:p>
        </w:tc>
      </w:tr>
      <w:tr w:rsidR="00E85C00" w:rsidRPr="00E55FD1" w14:paraId="7C24D64A" w14:textId="77777777" w:rsidTr="001E7C6D">
        <w:trPr>
          <w:trHeight w:val="436"/>
          <w:jc w:val="center"/>
        </w:trPr>
        <w:tc>
          <w:tcPr>
            <w:tcW w:w="4675" w:type="dxa"/>
            <w:tcBorders>
              <w:top w:val="nil"/>
              <w:left w:val="single" w:sz="4" w:space="0" w:color="auto"/>
              <w:bottom w:val="single" w:sz="4" w:space="0" w:color="auto"/>
              <w:right w:val="single" w:sz="4" w:space="0" w:color="auto"/>
            </w:tcBorders>
            <w:shd w:val="clear" w:color="auto" w:fill="auto"/>
            <w:noWrap/>
            <w:vAlign w:val="bottom"/>
            <w:hideMark/>
          </w:tcPr>
          <w:p w14:paraId="47E2C9A9" w14:textId="77777777" w:rsidR="00E85C00" w:rsidRPr="00E55FD1" w:rsidRDefault="00E85C00" w:rsidP="00856BC3">
            <w:pPr>
              <w:spacing w:after="0" w:line="240" w:lineRule="auto"/>
              <w:jc w:val="both"/>
              <w:rPr>
                <w:rFonts w:ascii="Calibri" w:eastAsia="Times New Roman" w:hAnsi="Calibri" w:cs="Calibri"/>
                <w:b/>
                <w:bCs/>
                <w:color w:val="000000"/>
              </w:rPr>
            </w:pPr>
            <w:r w:rsidRPr="00E55FD1">
              <w:rPr>
                <w:rFonts w:ascii="Calibri" w:eastAsia="Times New Roman" w:hAnsi="Calibri" w:cs="Calibri"/>
                <w:b/>
                <w:bCs/>
                <w:color w:val="000000"/>
              </w:rPr>
              <w:t>Toplam Ödenecek Miktar</w:t>
            </w:r>
          </w:p>
        </w:tc>
        <w:tc>
          <w:tcPr>
            <w:tcW w:w="5850" w:type="dxa"/>
            <w:tcBorders>
              <w:top w:val="nil"/>
              <w:left w:val="nil"/>
              <w:bottom w:val="single" w:sz="4" w:space="0" w:color="auto"/>
              <w:right w:val="single" w:sz="4" w:space="0" w:color="auto"/>
            </w:tcBorders>
            <w:shd w:val="clear" w:color="auto" w:fill="auto"/>
            <w:noWrap/>
            <w:vAlign w:val="bottom"/>
            <w:hideMark/>
          </w:tcPr>
          <w:p w14:paraId="625F469D" w14:textId="77777777" w:rsidR="00E85C00" w:rsidRPr="00E55FD1" w:rsidRDefault="00E85C00" w:rsidP="00856BC3">
            <w:pPr>
              <w:spacing w:after="0" w:line="240" w:lineRule="auto"/>
              <w:jc w:val="both"/>
              <w:rPr>
                <w:rFonts w:ascii="Calibri" w:eastAsia="Times New Roman" w:hAnsi="Calibri" w:cs="Calibri"/>
                <w:color w:val="000000"/>
              </w:rPr>
            </w:pPr>
            <w:r w:rsidRPr="00E55FD1">
              <w:rPr>
                <w:rFonts w:ascii="Calibri" w:eastAsia="Times New Roman" w:hAnsi="Calibri" w:cs="Calibri"/>
                <w:color w:val="000000"/>
              </w:rPr>
              <w:t> </w:t>
            </w:r>
          </w:p>
        </w:tc>
      </w:tr>
    </w:tbl>
    <w:p w14:paraId="2C3DCC3F" w14:textId="77777777" w:rsidR="00E85C00" w:rsidRPr="00E55FD1" w:rsidRDefault="00E85C00" w:rsidP="00E85C00">
      <w:pPr>
        <w:spacing w:after="0" w:line="240" w:lineRule="auto"/>
        <w:jc w:val="both"/>
      </w:pPr>
    </w:p>
    <w:p w14:paraId="59D14E00" w14:textId="77777777" w:rsidR="00E85C00" w:rsidRPr="00E55FD1" w:rsidRDefault="00E85C00" w:rsidP="0072061D">
      <w:pPr>
        <w:pBdr>
          <w:between w:val="dotted" w:sz="4" w:space="1" w:color="auto"/>
        </w:pBdr>
        <w:spacing w:after="0" w:line="480" w:lineRule="auto"/>
        <w:jc w:val="both"/>
        <w:rPr>
          <w:b/>
          <w:bCs/>
        </w:rPr>
      </w:pPr>
      <w:r w:rsidRPr="00E55FD1">
        <w:rPr>
          <w:b/>
          <w:bCs/>
        </w:rPr>
        <w:t xml:space="preserve">Ad Soyadı:  </w:t>
      </w:r>
    </w:p>
    <w:p w14:paraId="4DAA29EB" w14:textId="77777777" w:rsidR="00E85C00" w:rsidRPr="00E55FD1" w:rsidRDefault="00E85C00" w:rsidP="0072061D">
      <w:pPr>
        <w:pBdr>
          <w:between w:val="dotted" w:sz="4" w:space="1" w:color="auto"/>
        </w:pBdr>
        <w:spacing w:after="0" w:line="480" w:lineRule="auto"/>
        <w:jc w:val="both"/>
        <w:rPr>
          <w:b/>
          <w:bCs/>
        </w:rPr>
      </w:pPr>
      <w:r w:rsidRPr="00E55FD1">
        <w:rPr>
          <w:b/>
          <w:bCs/>
        </w:rPr>
        <w:t xml:space="preserve">T.C. Kimlik No: </w:t>
      </w:r>
    </w:p>
    <w:p w14:paraId="141706FF" w14:textId="77777777" w:rsidR="00E85C00" w:rsidRPr="00E55FD1" w:rsidRDefault="00E85C00" w:rsidP="0072061D">
      <w:pPr>
        <w:pBdr>
          <w:between w:val="dotted" w:sz="4" w:space="1" w:color="auto"/>
        </w:pBdr>
        <w:spacing w:after="0" w:line="480" w:lineRule="auto"/>
        <w:jc w:val="both"/>
        <w:rPr>
          <w:b/>
          <w:bCs/>
        </w:rPr>
      </w:pPr>
      <w:r w:rsidRPr="00E55FD1">
        <w:rPr>
          <w:b/>
          <w:bCs/>
        </w:rPr>
        <w:t xml:space="preserve">Adres: </w:t>
      </w:r>
    </w:p>
    <w:p w14:paraId="52742A52" w14:textId="77777777" w:rsidR="00E85C00" w:rsidRPr="00E55FD1" w:rsidRDefault="00E85C00" w:rsidP="0072061D">
      <w:pPr>
        <w:pBdr>
          <w:between w:val="dotted" w:sz="4" w:space="1" w:color="auto"/>
        </w:pBdr>
        <w:spacing w:after="0" w:line="480" w:lineRule="auto"/>
        <w:jc w:val="both"/>
        <w:rPr>
          <w:b/>
          <w:bCs/>
        </w:rPr>
      </w:pPr>
      <w:r w:rsidRPr="00E55FD1">
        <w:rPr>
          <w:b/>
          <w:bCs/>
        </w:rPr>
        <w:t xml:space="preserve">Telefon: </w:t>
      </w:r>
    </w:p>
    <w:p w14:paraId="4D8862C8" w14:textId="77777777" w:rsidR="00E85C00" w:rsidRPr="00E55FD1" w:rsidRDefault="00E85C00" w:rsidP="0072061D">
      <w:pPr>
        <w:pBdr>
          <w:between w:val="dotted" w:sz="4" w:space="1" w:color="auto"/>
        </w:pBdr>
        <w:spacing w:after="0" w:line="480" w:lineRule="auto"/>
        <w:jc w:val="both"/>
        <w:rPr>
          <w:b/>
          <w:bCs/>
        </w:rPr>
      </w:pPr>
      <w:r w:rsidRPr="00E55FD1">
        <w:rPr>
          <w:b/>
          <w:bCs/>
        </w:rPr>
        <w:t xml:space="preserve">E-posta:  </w:t>
      </w:r>
    </w:p>
    <w:p w14:paraId="04426814" w14:textId="77777777" w:rsidR="00E85C00" w:rsidRPr="00E55FD1" w:rsidRDefault="00E85C00" w:rsidP="0072061D">
      <w:pPr>
        <w:pBdr>
          <w:between w:val="dotted" w:sz="4" w:space="1" w:color="auto"/>
        </w:pBdr>
        <w:spacing w:after="0" w:line="480" w:lineRule="auto"/>
        <w:jc w:val="both"/>
        <w:rPr>
          <w:b/>
          <w:bCs/>
        </w:rPr>
      </w:pPr>
      <w:r w:rsidRPr="00E55FD1">
        <w:rPr>
          <w:b/>
          <w:bCs/>
        </w:rPr>
        <w:t xml:space="preserve">Faks: </w:t>
      </w:r>
    </w:p>
    <w:p w14:paraId="029F7D71" w14:textId="694A59F1" w:rsidR="00E85C00" w:rsidRPr="002115B1" w:rsidRDefault="00E85C00" w:rsidP="0072061D">
      <w:pPr>
        <w:pBdr>
          <w:between w:val="dotted" w:sz="4" w:space="1" w:color="auto"/>
        </w:pBdr>
        <w:spacing w:after="0" w:line="480" w:lineRule="auto"/>
        <w:jc w:val="both"/>
        <w:rPr>
          <w:b/>
          <w:bCs/>
        </w:rPr>
      </w:pPr>
      <w:r w:rsidRPr="002115B1">
        <w:rPr>
          <w:b/>
          <w:bCs/>
        </w:rPr>
        <w:t xml:space="preserve">Tarih: </w:t>
      </w:r>
    </w:p>
    <w:p w14:paraId="3075B209" w14:textId="2E3BE354" w:rsidR="00174989" w:rsidRDefault="00174989" w:rsidP="00E85C00">
      <w:pPr>
        <w:spacing w:after="0" w:line="240" w:lineRule="auto"/>
        <w:jc w:val="both"/>
        <w:rPr>
          <w:b/>
          <w:bCs/>
        </w:rPr>
      </w:pPr>
    </w:p>
    <w:p w14:paraId="21E86DFB" w14:textId="6CCFEA2E" w:rsidR="00174989" w:rsidRDefault="00174989" w:rsidP="00E85C00">
      <w:pPr>
        <w:spacing w:after="0" w:line="240" w:lineRule="auto"/>
        <w:jc w:val="both"/>
        <w:rPr>
          <w:b/>
          <w:bCs/>
        </w:rPr>
      </w:pPr>
    </w:p>
    <w:p w14:paraId="7F57E928" w14:textId="6A98ACDF" w:rsidR="00174989" w:rsidRDefault="00174989" w:rsidP="00E85C00">
      <w:pPr>
        <w:spacing w:after="0" w:line="240" w:lineRule="auto"/>
        <w:jc w:val="both"/>
        <w:rPr>
          <w:b/>
          <w:bCs/>
        </w:rPr>
      </w:pPr>
    </w:p>
    <w:p w14:paraId="7E2CE543" w14:textId="1B643E04" w:rsidR="00174989" w:rsidRDefault="00174989" w:rsidP="00E85C00">
      <w:pPr>
        <w:spacing w:after="0" w:line="240" w:lineRule="auto"/>
        <w:jc w:val="both"/>
        <w:rPr>
          <w:b/>
          <w:bCs/>
        </w:rPr>
      </w:pPr>
    </w:p>
    <w:p w14:paraId="6FABF0E6" w14:textId="32459267" w:rsidR="00174989" w:rsidRDefault="00174989" w:rsidP="00E85C00">
      <w:pPr>
        <w:spacing w:after="0" w:line="240" w:lineRule="auto"/>
        <w:jc w:val="both"/>
        <w:rPr>
          <w:b/>
          <w:bCs/>
        </w:rPr>
      </w:pPr>
    </w:p>
    <w:p w14:paraId="320E5428" w14:textId="77777777" w:rsidR="00174989" w:rsidRPr="00E55FD1" w:rsidRDefault="00174989" w:rsidP="00E85C00">
      <w:pPr>
        <w:spacing w:after="0" w:line="240" w:lineRule="auto"/>
        <w:jc w:val="both"/>
        <w:rPr>
          <w:b/>
          <w:bCs/>
        </w:rPr>
      </w:pPr>
    </w:p>
    <w:p w14:paraId="04846F9E" w14:textId="436EC691" w:rsidR="00E85C00" w:rsidRPr="00E55FD1" w:rsidRDefault="00E85C00" w:rsidP="00E85C00">
      <w:pPr>
        <w:spacing w:after="0" w:line="240" w:lineRule="auto"/>
        <w:jc w:val="both"/>
        <w:rPr>
          <w:b/>
          <w:bCs/>
        </w:rPr>
      </w:pPr>
    </w:p>
    <w:p w14:paraId="2A698FEE" w14:textId="29F89292" w:rsidR="0080319E" w:rsidRPr="00E85C00" w:rsidRDefault="00E85C00" w:rsidP="00E85C00">
      <w:pPr>
        <w:pBdr>
          <w:between w:val="dotted" w:sz="4" w:space="1" w:color="auto"/>
        </w:pBdr>
        <w:spacing w:after="0" w:line="240" w:lineRule="auto"/>
        <w:jc w:val="both"/>
        <w:rPr>
          <w:b/>
          <w:bCs/>
        </w:rPr>
      </w:pPr>
      <w:r w:rsidRPr="00E55FD1">
        <w:rPr>
          <w:b/>
          <w:bCs/>
          <w:noProof/>
        </w:rPr>
        <mc:AlternateContent>
          <mc:Choice Requires="wps">
            <w:drawing>
              <wp:anchor distT="0" distB="0" distL="114300" distR="114300" simplePos="0" relativeHeight="251658752" behindDoc="0" locked="0" layoutInCell="1" allowOverlap="1" wp14:anchorId="67BAB778" wp14:editId="74F6EB23">
                <wp:simplePos x="0" y="0"/>
                <wp:positionH relativeFrom="column">
                  <wp:posOffset>33655</wp:posOffset>
                </wp:positionH>
                <wp:positionV relativeFrom="paragraph">
                  <wp:posOffset>180975</wp:posOffset>
                </wp:positionV>
                <wp:extent cx="3038475" cy="13906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3038475" cy="1390650"/>
                        </a:xfrm>
                        <a:prstGeom prst="rect">
                          <a:avLst/>
                        </a:prstGeom>
                        <a:noFill/>
                        <a:ln/>
                      </wps:spPr>
                      <wps:style>
                        <a:lnRef idx="2">
                          <a:schemeClr val="dk1"/>
                        </a:lnRef>
                        <a:fillRef idx="1">
                          <a:schemeClr val="lt1"/>
                        </a:fillRef>
                        <a:effectRef idx="0">
                          <a:schemeClr val="dk1"/>
                        </a:effectRef>
                        <a:fontRef idx="minor">
                          <a:schemeClr val="dk1"/>
                        </a:fontRef>
                      </wps:style>
                      <wps:txbx>
                        <w:txbxContent>
                          <w:p w14:paraId="0355AECE" w14:textId="77777777" w:rsidR="00E85C00" w:rsidRDefault="00E85C00" w:rsidP="00E85C00">
                            <w:pPr>
                              <w:jc w:val="both"/>
                              <w:rPr>
                                <w:b/>
                                <w:bCs/>
                              </w:rPr>
                            </w:pPr>
                          </w:p>
                          <w:p w14:paraId="091FD175" w14:textId="77777777" w:rsidR="00E85C00" w:rsidRDefault="00E85C00" w:rsidP="00E85C00">
                            <w:pPr>
                              <w:jc w:val="both"/>
                              <w:rPr>
                                <w:b/>
                                <w:bCs/>
                              </w:rPr>
                            </w:pPr>
                          </w:p>
                          <w:p w14:paraId="24B326F5" w14:textId="77777777" w:rsidR="00E85C00" w:rsidRDefault="00E85C00" w:rsidP="00E85C00">
                            <w:pPr>
                              <w:jc w:val="both"/>
                              <w:rPr>
                                <w:b/>
                                <w:bCs/>
                              </w:rPr>
                            </w:pPr>
                          </w:p>
                          <w:p w14:paraId="1DD63F01" w14:textId="73535EED" w:rsidR="00E85C00" w:rsidRDefault="00E85C00" w:rsidP="00E85C00">
                            <w:pPr>
                              <w:ind w:left="720" w:firstLine="720"/>
                              <w:jc w:val="both"/>
                              <w:rPr>
                                <w:b/>
                                <w:bCs/>
                                <w:color w:val="000000" w:themeColor="text1"/>
                              </w:rPr>
                            </w:pPr>
                          </w:p>
                          <w:p w14:paraId="606D9D43" w14:textId="6836F438" w:rsidR="00960953" w:rsidRDefault="00960953" w:rsidP="00E85C00">
                            <w:pPr>
                              <w:ind w:left="720" w:firstLine="720"/>
                              <w:jc w:val="both"/>
                              <w:rPr>
                                <w:b/>
                                <w:bCs/>
                                <w:color w:val="000000" w:themeColor="text1"/>
                              </w:rPr>
                            </w:pPr>
                          </w:p>
                          <w:p w14:paraId="1F44033A" w14:textId="0F3C9DB7" w:rsidR="00960953" w:rsidRDefault="00960953" w:rsidP="00E85C00">
                            <w:pPr>
                              <w:ind w:left="720" w:firstLine="720"/>
                              <w:jc w:val="both"/>
                              <w:rPr>
                                <w:b/>
                                <w:bCs/>
                                <w:color w:val="000000" w:themeColor="text1"/>
                              </w:rPr>
                            </w:pPr>
                          </w:p>
                          <w:p w14:paraId="237B4090" w14:textId="4A6887F0" w:rsidR="00960953" w:rsidRDefault="00960953" w:rsidP="00E85C00">
                            <w:pPr>
                              <w:ind w:left="720" w:firstLine="720"/>
                              <w:jc w:val="both"/>
                              <w:rPr>
                                <w:b/>
                                <w:bCs/>
                                <w:color w:val="000000" w:themeColor="text1"/>
                              </w:rPr>
                            </w:pPr>
                          </w:p>
                          <w:p w14:paraId="2733E1CC" w14:textId="0C6A2043" w:rsidR="00960953" w:rsidRDefault="00960953" w:rsidP="00E85C00">
                            <w:pPr>
                              <w:ind w:left="720" w:firstLine="720"/>
                              <w:jc w:val="both"/>
                              <w:rPr>
                                <w:b/>
                                <w:bCs/>
                                <w:color w:val="000000" w:themeColor="text1"/>
                              </w:rPr>
                            </w:pPr>
                          </w:p>
                          <w:p w14:paraId="5E6452F3" w14:textId="49CF1F59" w:rsidR="00960953" w:rsidRDefault="00960953" w:rsidP="00E85C00">
                            <w:pPr>
                              <w:ind w:left="720" w:firstLine="720"/>
                              <w:jc w:val="both"/>
                              <w:rPr>
                                <w:b/>
                                <w:bCs/>
                                <w:color w:val="000000" w:themeColor="text1"/>
                              </w:rPr>
                            </w:pPr>
                          </w:p>
                          <w:p w14:paraId="29F288D4" w14:textId="5877EB48" w:rsidR="00960953" w:rsidRDefault="00960953" w:rsidP="00E85C00">
                            <w:pPr>
                              <w:ind w:left="720" w:firstLine="720"/>
                              <w:jc w:val="both"/>
                              <w:rPr>
                                <w:b/>
                                <w:bCs/>
                                <w:color w:val="000000" w:themeColor="text1"/>
                              </w:rPr>
                            </w:pPr>
                          </w:p>
                          <w:p w14:paraId="0B8A00D3" w14:textId="484E660F" w:rsidR="00960953" w:rsidRDefault="00960953" w:rsidP="00E85C00">
                            <w:pPr>
                              <w:ind w:left="720" w:firstLine="720"/>
                              <w:jc w:val="both"/>
                              <w:rPr>
                                <w:b/>
                                <w:bCs/>
                                <w:color w:val="000000" w:themeColor="text1"/>
                              </w:rPr>
                            </w:pPr>
                          </w:p>
                          <w:p w14:paraId="02AE2B43" w14:textId="6EBE6CB3" w:rsidR="00960953" w:rsidRDefault="00960953" w:rsidP="00E85C00">
                            <w:pPr>
                              <w:ind w:left="720" w:firstLine="720"/>
                              <w:jc w:val="both"/>
                              <w:rPr>
                                <w:b/>
                                <w:bCs/>
                                <w:color w:val="000000" w:themeColor="text1"/>
                              </w:rPr>
                            </w:pPr>
                          </w:p>
                          <w:p w14:paraId="1A5CF42F" w14:textId="6BCA1FD4" w:rsidR="00960953" w:rsidRDefault="00960953" w:rsidP="00E85C00">
                            <w:pPr>
                              <w:ind w:left="720" w:firstLine="720"/>
                              <w:jc w:val="both"/>
                              <w:rPr>
                                <w:b/>
                                <w:bCs/>
                                <w:color w:val="000000" w:themeColor="text1"/>
                              </w:rPr>
                            </w:pPr>
                          </w:p>
                          <w:p w14:paraId="187C9EEC" w14:textId="77777777" w:rsidR="00E85C00" w:rsidRDefault="00E85C00" w:rsidP="00E85C00">
                            <w:pPr>
                              <w:ind w:left="720" w:firstLine="720"/>
                              <w:jc w:val="both"/>
                              <w:rPr>
                                <w:b/>
                                <w:bCs/>
                                <w:color w:val="000000" w:themeColor="text1"/>
                              </w:rPr>
                            </w:pPr>
                          </w:p>
                          <w:p w14:paraId="757CEB19" w14:textId="77777777" w:rsidR="00E85C00" w:rsidRDefault="00E85C00" w:rsidP="00E85C00">
                            <w:pPr>
                              <w:ind w:left="720" w:firstLine="720"/>
                              <w:jc w:val="both"/>
                              <w:rPr>
                                <w:b/>
                                <w:bCs/>
                                <w:color w:val="000000" w:themeColor="text1"/>
                              </w:rPr>
                            </w:pPr>
                          </w:p>
                          <w:p w14:paraId="377446CA" w14:textId="77777777" w:rsidR="00E85C00" w:rsidRDefault="00E85C00" w:rsidP="00E85C00">
                            <w:pPr>
                              <w:ind w:left="720" w:firstLine="720"/>
                              <w:jc w:val="both"/>
                              <w:rPr>
                                <w:b/>
                                <w:bCs/>
                                <w:color w:val="000000" w:themeColor="text1"/>
                              </w:rPr>
                            </w:pPr>
                          </w:p>
                          <w:p w14:paraId="7992550F" w14:textId="77777777" w:rsidR="00E85C00" w:rsidRDefault="00E85C00" w:rsidP="00E85C00">
                            <w:pPr>
                              <w:ind w:left="720" w:firstLine="720"/>
                              <w:jc w:val="both"/>
                              <w:rPr>
                                <w:b/>
                                <w:bCs/>
                                <w:color w:val="000000" w:themeColor="text1"/>
                              </w:rPr>
                            </w:pPr>
                          </w:p>
                          <w:p w14:paraId="1C72DB1E" w14:textId="77777777" w:rsidR="00E85C00" w:rsidRDefault="00E85C00" w:rsidP="00E85C00">
                            <w:pPr>
                              <w:ind w:left="720" w:firstLine="720"/>
                              <w:jc w:val="both"/>
                              <w:rPr>
                                <w:b/>
                                <w:bCs/>
                                <w:color w:val="000000" w:themeColor="text1"/>
                              </w:rPr>
                            </w:pPr>
                          </w:p>
                          <w:p w14:paraId="050ACCE5" w14:textId="77777777" w:rsidR="00E85C00" w:rsidRDefault="00E85C00" w:rsidP="00E85C00">
                            <w:pPr>
                              <w:ind w:left="720" w:firstLine="720"/>
                              <w:jc w:val="both"/>
                              <w:rPr>
                                <w:b/>
                                <w:bCs/>
                                <w:color w:val="000000" w:themeColor="text1"/>
                              </w:rPr>
                            </w:pPr>
                          </w:p>
                          <w:p w14:paraId="18A10985" w14:textId="77777777" w:rsidR="00E85C00" w:rsidRDefault="00E85C00" w:rsidP="00E85C00">
                            <w:pPr>
                              <w:ind w:left="720" w:firstLine="720"/>
                              <w:jc w:val="both"/>
                              <w:rPr>
                                <w:b/>
                                <w:bCs/>
                                <w:color w:val="000000" w:themeColor="text1"/>
                              </w:rPr>
                            </w:pPr>
                          </w:p>
                          <w:p w14:paraId="6463E955" w14:textId="67FB44A2" w:rsidR="00E85C00" w:rsidRDefault="00E85C00" w:rsidP="00E85C00">
                            <w:pPr>
                              <w:ind w:left="720" w:firstLine="720"/>
                              <w:jc w:val="both"/>
                              <w:rPr>
                                <w:b/>
                                <w:bCs/>
                              </w:rPr>
                            </w:pPr>
                          </w:p>
                          <w:p w14:paraId="2D84E421" w14:textId="5E308154" w:rsidR="00E85C00" w:rsidRDefault="00E85C00" w:rsidP="00E85C00">
                            <w:pPr>
                              <w:ind w:left="720" w:firstLine="720"/>
                              <w:jc w:val="both"/>
                              <w:rPr>
                                <w:b/>
                                <w:bCs/>
                              </w:rPr>
                            </w:pPr>
                          </w:p>
                          <w:p w14:paraId="05DE6E54" w14:textId="413B34D4" w:rsidR="00E85C00" w:rsidRDefault="00E85C00" w:rsidP="00E85C00">
                            <w:pPr>
                              <w:ind w:left="720" w:firstLine="720"/>
                              <w:jc w:val="both"/>
                              <w:rPr>
                                <w:b/>
                                <w:bCs/>
                              </w:rPr>
                            </w:pPr>
                          </w:p>
                          <w:p w14:paraId="17667838" w14:textId="511EAF98" w:rsidR="00E85C00" w:rsidRDefault="00E85C00" w:rsidP="00E85C00">
                            <w:pPr>
                              <w:ind w:left="720" w:firstLine="720"/>
                              <w:jc w:val="both"/>
                              <w:rPr>
                                <w:b/>
                                <w:bCs/>
                              </w:rPr>
                            </w:pPr>
                          </w:p>
                          <w:p w14:paraId="21433D5A" w14:textId="796C29B2" w:rsidR="00E85C00" w:rsidRDefault="00E85C00" w:rsidP="00E85C00">
                            <w:pPr>
                              <w:ind w:left="720" w:firstLine="720"/>
                              <w:jc w:val="both"/>
                              <w:rPr>
                                <w:b/>
                                <w:bCs/>
                              </w:rPr>
                            </w:pPr>
                            <w:r>
                              <w:rPr>
                                <w:b/>
                                <w:bCs/>
                              </w:rPr>
                              <w:t>İmza</w:t>
                            </w:r>
                          </w:p>
                          <w:p w14:paraId="26C344D6" w14:textId="2C349192" w:rsidR="00E85C00" w:rsidRDefault="00E85C00" w:rsidP="00E85C00">
                            <w:pPr>
                              <w:ind w:left="720" w:firstLine="720"/>
                              <w:jc w:val="both"/>
                              <w:rPr>
                                <w:b/>
                                <w:bCs/>
                              </w:rPr>
                            </w:pPr>
                          </w:p>
                          <w:p w14:paraId="77C160FB" w14:textId="50B2804F" w:rsidR="00E85C00" w:rsidRDefault="00E85C00" w:rsidP="00E85C00">
                            <w:pPr>
                              <w:ind w:left="720" w:firstLine="720"/>
                              <w:jc w:val="both"/>
                              <w:rPr>
                                <w:b/>
                                <w:bCs/>
                              </w:rPr>
                            </w:pPr>
                          </w:p>
                          <w:p w14:paraId="6AF12BBE" w14:textId="6BD16544" w:rsidR="00E85C00" w:rsidRDefault="00E85C00" w:rsidP="00E85C00">
                            <w:pPr>
                              <w:ind w:left="720" w:firstLine="720"/>
                              <w:jc w:val="both"/>
                              <w:rPr>
                                <w:b/>
                                <w:bCs/>
                              </w:rPr>
                            </w:pPr>
                            <w:proofErr w:type="spellStart"/>
                            <w:r>
                              <w:rPr>
                                <w:b/>
                                <w:bCs/>
                              </w:rPr>
                              <w:t>İmxİmza</w:t>
                            </w:r>
                            <w:proofErr w:type="spellEnd"/>
                          </w:p>
                          <w:p w14:paraId="5B26C98E" w14:textId="7A0F340F" w:rsidR="00E85C00" w:rsidRDefault="00E85C00" w:rsidP="00E85C00">
                            <w:pPr>
                              <w:ind w:left="720" w:firstLine="720"/>
                              <w:jc w:val="both"/>
                              <w:rPr>
                                <w:b/>
                                <w:bCs/>
                              </w:rPr>
                            </w:pPr>
                          </w:p>
                          <w:p w14:paraId="344D1DBC" w14:textId="0D7A798F" w:rsidR="00E85C00" w:rsidRDefault="00E85C00" w:rsidP="00E85C00">
                            <w:pPr>
                              <w:ind w:left="720" w:firstLine="720"/>
                              <w:jc w:val="both"/>
                              <w:rPr>
                                <w:b/>
                                <w:bCs/>
                              </w:rPr>
                            </w:pPr>
                          </w:p>
                          <w:p w14:paraId="2E9628A2" w14:textId="51A1A5D8" w:rsidR="00E85C00" w:rsidRDefault="00E85C00" w:rsidP="00E85C00">
                            <w:pPr>
                              <w:ind w:left="720" w:firstLine="720"/>
                              <w:jc w:val="both"/>
                              <w:rPr>
                                <w:b/>
                                <w:bCs/>
                              </w:rPr>
                            </w:pPr>
                          </w:p>
                          <w:p w14:paraId="416424E3" w14:textId="39E7F501" w:rsidR="00E85C00" w:rsidRDefault="00E85C00" w:rsidP="00E85C00">
                            <w:pPr>
                              <w:ind w:left="720" w:firstLine="720"/>
                              <w:jc w:val="both"/>
                              <w:rPr>
                                <w:b/>
                                <w:bCs/>
                              </w:rPr>
                            </w:pPr>
                          </w:p>
                          <w:p w14:paraId="12AEE75B" w14:textId="77777777" w:rsidR="00E85C00" w:rsidRDefault="00E85C00" w:rsidP="00E85C00">
                            <w:pPr>
                              <w:ind w:left="720" w:firstLine="720"/>
                              <w:jc w:val="both"/>
                              <w:rPr>
                                <w:b/>
                                <w:bCs/>
                              </w:rPr>
                            </w:pPr>
                          </w:p>
                          <w:p w14:paraId="4498DDE6" w14:textId="77777777" w:rsidR="00E85C00" w:rsidRDefault="00E85C00" w:rsidP="00E85C00">
                            <w:pPr>
                              <w:ind w:left="720" w:firstLine="720"/>
                              <w:jc w:val="both"/>
                              <w:rPr>
                                <w:b/>
                                <w:bCs/>
                              </w:rPr>
                            </w:pPr>
                            <w:r>
                              <w:rPr>
                                <w:b/>
                                <w:bCs/>
                              </w:rPr>
                              <w:t xml:space="preserve">          İmza      </w:t>
                            </w:r>
                          </w:p>
                          <w:p w14:paraId="3785AB07" w14:textId="77777777" w:rsidR="00E85C00" w:rsidRPr="00C718FB" w:rsidRDefault="00E85C00" w:rsidP="00E85C00">
                            <w:pPr>
                              <w:ind w:left="720" w:firstLine="720"/>
                              <w:jc w:val="both"/>
                              <w:rPr>
                                <w:b/>
                                <w:bCs/>
                              </w:rPr>
                            </w:pPr>
                            <w:r>
                              <w:rPr>
                                <w:b/>
                                <w:bCs/>
                              </w:rPr>
                              <w:t xml:space="preserve">    </w:t>
                            </w:r>
                            <w:r w:rsidRPr="00C718FB">
                              <w:rPr>
                                <w:b/>
                                <w:bCs/>
                              </w:rPr>
                              <w:t>İmza</w:t>
                            </w:r>
                          </w:p>
                          <w:p w14:paraId="1DFF09A8" w14:textId="77777777" w:rsidR="00E85C00" w:rsidRDefault="00E85C00" w:rsidP="00E85C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BAB778" id="Rectangle 1" o:spid="_x0000_s1026" style="position:absolute;left:0;text-align:left;margin-left:2.65pt;margin-top:14.25pt;width:239.25pt;height:109.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" filled="f" strokecolor="black [3200]" strokeweight="2pt">
                <v:textbox>
                  <w:txbxContent>
                    <w:p w14:paraId="0355AECE" w14:textId="77777777" w:rsidR="00E85C00" w:rsidRDefault="00E85C00" w:rsidP="00E85C00">
                      <w:pPr>
                        <w:jc w:val="both"/>
                        <w:rPr>
                          <w:b/>
                          <w:bCs/>
                        </w:rPr>
                      </w:pPr>
                    </w:p>
                    <w:p w14:paraId="091FD175" w14:textId="77777777" w:rsidR="00E85C00" w:rsidRDefault="00E85C00" w:rsidP="00E85C00">
                      <w:pPr>
                        <w:jc w:val="both"/>
                        <w:rPr>
                          <w:b/>
                          <w:bCs/>
                        </w:rPr>
                      </w:pPr>
                    </w:p>
                    <w:p w14:paraId="24B326F5" w14:textId="77777777" w:rsidR="00E85C00" w:rsidRDefault="00E85C00" w:rsidP="00E85C00">
                      <w:pPr>
                        <w:jc w:val="both"/>
                        <w:rPr>
                          <w:b/>
                          <w:bCs/>
                        </w:rPr>
                      </w:pPr>
                    </w:p>
                    <w:p w14:paraId="1DD63F01" w14:textId="73535EED" w:rsidR="00E85C00" w:rsidRDefault="00E85C00" w:rsidP="00E85C00">
                      <w:pPr>
                        <w:ind w:left="720" w:firstLine="720"/>
                        <w:jc w:val="both"/>
                        <w:rPr>
                          <w:b/>
                          <w:bCs/>
                          <w:color w:val="000000" w:themeColor="text1"/>
                        </w:rPr>
                      </w:pPr>
                    </w:p>
                    <w:p w14:paraId="606D9D43" w14:textId="6836F438" w:rsidR="00960953" w:rsidRDefault="00960953" w:rsidP="00E85C00">
                      <w:pPr>
                        <w:ind w:left="720" w:firstLine="720"/>
                        <w:jc w:val="both"/>
                        <w:rPr>
                          <w:b/>
                          <w:bCs/>
                          <w:color w:val="000000" w:themeColor="text1"/>
                        </w:rPr>
                      </w:pPr>
                    </w:p>
                    <w:p w14:paraId="1F44033A" w14:textId="0F3C9DB7" w:rsidR="00960953" w:rsidRDefault="00960953" w:rsidP="00E85C00">
                      <w:pPr>
                        <w:ind w:left="720" w:firstLine="720"/>
                        <w:jc w:val="both"/>
                        <w:rPr>
                          <w:b/>
                          <w:bCs/>
                          <w:color w:val="000000" w:themeColor="text1"/>
                        </w:rPr>
                      </w:pPr>
                    </w:p>
                    <w:p w14:paraId="237B4090" w14:textId="4A6887F0" w:rsidR="00960953" w:rsidRDefault="00960953" w:rsidP="00E85C00">
                      <w:pPr>
                        <w:ind w:left="720" w:firstLine="720"/>
                        <w:jc w:val="both"/>
                        <w:rPr>
                          <w:b/>
                          <w:bCs/>
                          <w:color w:val="000000" w:themeColor="text1"/>
                        </w:rPr>
                      </w:pPr>
                    </w:p>
                    <w:p w14:paraId="2733E1CC" w14:textId="0C6A2043" w:rsidR="00960953" w:rsidRDefault="00960953" w:rsidP="00E85C00">
                      <w:pPr>
                        <w:ind w:left="720" w:firstLine="720"/>
                        <w:jc w:val="both"/>
                        <w:rPr>
                          <w:b/>
                          <w:bCs/>
                          <w:color w:val="000000" w:themeColor="text1"/>
                        </w:rPr>
                      </w:pPr>
                    </w:p>
                    <w:p w14:paraId="5E6452F3" w14:textId="49CF1F59" w:rsidR="00960953" w:rsidRDefault="00960953" w:rsidP="00E85C00">
                      <w:pPr>
                        <w:ind w:left="720" w:firstLine="720"/>
                        <w:jc w:val="both"/>
                        <w:rPr>
                          <w:b/>
                          <w:bCs/>
                          <w:color w:val="000000" w:themeColor="text1"/>
                        </w:rPr>
                      </w:pPr>
                    </w:p>
                    <w:p w14:paraId="29F288D4" w14:textId="5877EB48" w:rsidR="00960953" w:rsidRDefault="00960953" w:rsidP="00E85C00">
                      <w:pPr>
                        <w:ind w:left="720" w:firstLine="720"/>
                        <w:jc w:val="both"/>
                        <w:rPr>
                          <w:b/>
                          <w:bCs/>
                          <w:color w:val="000000" w:themeColor="text1"/>
                        </w:rPr>
                      </w:pPr>
                    </w:p>
                    <w:p w14:paraId="0B8A00D3" w14:textId="484E660F" w:rsidR="00960953" w:rsidRDefault="00960953" w:rsidP="00E85C00">
                      <w:pPr>
                        <w:ind w:left="720" w:firstLine="720"/>
                        <w:jc w:val="both"/>
                        <w:rPr>
                          <w:b/>
                          <w:bCs/>
                          <w:color w:val="000000" w:themeColor="text1"/>
                        </w:rPr>
                      </w:pPr>
                    </w:p>
                    <w:p w14:paraId="02AE2B43" w14:textId="6EBE6CB3" w:rsidR="00960953" w:rsidRDefault="00960953" w:rsidP="00E85C00">
                      <w:pPr>
                        <w:ind w:left="720" w:firstLine="720"/>
                        <w:jc w:val="both"/>
                        <w:rPr>
                          <w:b/>
                          <w:bCs/>
                          <w:color w:val="000000" w:themeColor="text1"/>
                        </w:rPr>
                      </w:pPr>
                    </w:p>
                    <w:p w14:paraId="1A5CF42F" w14:textId="6BCA1FD4" w:rsidR="00960953" w:rsidRDefault="00960953" w:rsidP="00E85C00">
                      <w:pPr>
                        <w:ind w:left="720" w:firstLine="720"/>
                        <w:jc w:val="both"/>
                        <w:rPr>
                          <w:b/>
                          <w:bCs/>
                          <w:color w:val="000000" w:themeColor="text1"/>
                        </w:rPr>
                      </w:pPr>
                    </w:p>
                    <w:p w14:paraId="187C9EEC" w14:textId="77777777" w:rsidR="00E85C00" w:rsidRDefault="00E85C00" w:rsidP="00E85C00">
                      <w:pPr>
                        <w:ind w:left="720" w:firstLine="720"/>
                        <w:jc w:val="both"/>
                        <w:rPr>
                          <w:b/>
                          <w:bCs/>
                          <w:color w:val="000000" w:themeColor="text1"/>
                        </w:rPr>
                      </w:pPr>
                    </w:p>
                    <w:p w14:paraId="757CEB19" w14:textId="77777777" w:rsidR="00E85C00" w:rsidRDefault="00E85C00" w:rsidP="00E85C00">
                      <w:pPr>
                        <w:ind w:left="720" w:firstLine="720"/>
                        <w:jc w:val="both"/>
                        <w:rPr>
                          <w:b/>
                          <w:bCs/>
                          <w:color w:val="000000" w:themeColor="text1"/>
                        </w:rPr>
                      </w:pPr>
                    </w:p>
                    <w:p w14:paraId="377446CA" w14:textId="77777777" w:rsidR="00E85C00" w:rsidRDefault="00E85C00" w:rsidP="00E85C00">
                      <w:pPr>
                        <w:ind w:left="720" w:firstLine="720"/>
                        <w:jc w:val="both"/>
                        <w:rPr>
                          <w:b/>
                          <w:bCs/>
                          <w:color w:val="000000" w:themeColor="text1"/>
                        </w:rPr>
                      </w:pPr>
                    </w:p>
                    <w:p w14:paraId="7992550F" w14:textId="77777777" w:rsidR="00E85C00" w:rsidRDefault="00E85C00" w:rsidP="00E85C00">
                      <w:pPr>
                        <w:ind w:left="720" w:firstLine="720"/>
                        <w:jc w:val="both"/>
                        <w:rPr>
                          <w:b/>
                          <w:bCs/>
                          <w:color w:val="000000" w:themeColor="text1"/>
                        </w:rPr>
                      </w:pPr>
                    </w:p>
                    <w:p w14:paraId="1C72DB1E" w14:textId="77777777" w:rsidR="00E85C00" w:rsidRDefault="00E85C00" w:rsidP="00E85C00">
                      <w:pPr>
                        <w:ind w:left="720" w:firstLine="720"/>
                        <w:jc w:val="both"/>
                        <w:rPr>
                          <w:b/>
                          <w:bCs/>
                          <w:color w:val="000000" w:themeColor="text1"/>
                        </w:rPr>
                      </w:pPr>
                    </w:p>
                    <w:p w14:paraId="050ACCE5" w14:textId="77777777" w:rsidR="00E85C00" w:rsidRDefault="00E85C00" w:rsidP="00E85C00">
                      <w:pPr>
                        <w:ind w:left="720" w:firstLine="720"/>
                        <w:jc w:val="both"/>
                        <w:rPr>
                          <w:b/>
                          <w:bCs/>
                          <w:color w:val="000000" w:themeColor="text1"/>
                        </w:rPr>
                      </w:pPr>
                    </w:p>
                    <w:p w14:paraId="18A10985" w14:textId="77777777" w:rsidR="00E85C00" w:rsidRDefault="00E85C00" w:rsidP="00E85C00">
                      <w:pPr>
                        <w:ind w:left="720" w:firstLine="720"/>
                        <w:jc w:val="both"/>
                        <w:rPr>
                          <w:b/>
                          <w:bCs/>
                          <w:color w:val="000000" w:themeColor="text1"/>
                        </w:rPr>
                      </w:pPr>
                    </w:p>
                    <w:p w14:paraId="6463E955" w14:textId="67FB44A2" w:rsidR="00E85C00" w:rsidRDefault="00E85C00" w:rsidP="00E85C00">
                      <w:pPr>
                        <w:ind w:left="720" w:firstLine="720"/>
                        <w:jc w:val="both"/>
                        <w:rPr>
                          <w:b/>
                          <w:bCs/>
                        </w:rPr>
                      </w:pPr>
                    </w:p>
                    <w:p w14:paraId="2D84E421" w14:textId="5E308154" w:rsidR="00E85C00" w:rsidRDefault="00E85C00" w:rsidP="00E85C00">
                      <w:pPr>
                        <w:ind w:left="720" w:firstLine="720"/>
                        <w:jc w:val="both"/>
                        <w:rPr>
                          <w:b/>
                          <w:bCs/>
                        </w:rPr>
                      </w:pPr>
                    </w:p>
                    <w:p w14:paraId="05DE6E54" w14:textId="413B34D4" w:rsidR="00E85C00" w:rsidRDefault="00E85C00" w:rsidP="00E85C00">
                      <w:pPr>
                        <w:ind w:left="720" w:firstLine="720"/>
                        <w:jc w:val="both"/>
                        <w:rPr>
                          <w:b/>
                          <w:bCs/>
                        </w:rPr>
                      </w:pPr>
                    </w:p>
                    <w:p w14:paraId="17667838" w14:textId="511EAF98" w:rsidR="00E85C00" w:rsidRDefault="00E85C00" w:rsidP="00E85C00">
                      <w:pPr>
                        <w:ind w:left="720" w:firstLine="720"/>
                        <w:jc w:val="both"/>
                        <w:rPr>
                          <w:b/>
                          <w:bCs/>
                        </w:rPr>
                      </w:pPr>
                    </w:p>
                    <w:p w14:paraId="21433D5A" w14:textId="796C29B2" w:rsidR="00E85C00" w:rsidRDefault="00E85C00" w:rsidP="00E85C00">
                      <w:pPr>
                        <w:ind w:left="720" w:firstLine="720"/>
                        <w:jc w:val="both"/>
                        <w:rPr>
                          <w:b/>
                          <w:bCs/>
                        </w:rPr>
                      </w:pPr>
                      <w:r>
                        <w:rPr>
                          <w:b/>
                          <w:bCs/>
                        </w:rPr>
                        <w:t>İmza</w:t>
                      </w:r>
                    </w:p>
                    <w:p w14:paraId="26C344D6" w14:textId="2C349192" w:rsidR="00E85C00" w:rsidRDefault="00E85C00" w:rsidP="00E85C00">
                      <w:pPr>
                        <w:ind w:left="720" w:firstLine="720"/>
                        <w:jc w:val="both"/>
                        <w:rPr>
                          <w:b/>
                          <w:bCs/>
                        </w:rPr>
                      </w:pPr>
                    </w:p>
                    <w:p w14:paraId="77C160FB" w14:textId="50B2804F" w:rsidR="00E85C00" w:rsidRDefault="00E85C00" w:rsidP="00E85C00">
                      <w:pPr>
                        <w:ind w:left="720" w:firstLine="720"/>
                        <w:jc w:val="both"/>
                        <w:rPr>
                          <w:b/>
                          <w:bCs/>
                        </w:rPr>
                      </w:pPr>
                    </w:p>
                    <w:p w14:paraId="6AF12BBE" w14:textId="6BD16544" w:rsidR="00E85C00" w:rsidRDefault="00E85C00" w:rsidP="00E85C00">
                      <w:pPr>
                        <w:ind w:left="720" w:firstLine="720"/>
                        <w:jc w:val="both"/>
                        <w:rPr>
                          <w:b/>
                          <w:bCs/>
                        </w:rPr>
                      </w:pPr>
                      <w:proofErr w:type="spellStart"/>
                      <w:r>
                        <w:rPr>
                          <w:b/>
                          <w:bCs/>
                        </w:rPr>
                        <w:t>İmxİmza</w:t>
                      </w:r>
                      <w:proofErr w:type="spellEnd"/>
                    </w:p>
                    <w:p w14:paraId="5B26C98E" w14:textId="7A0F340F" w:rsidR="00E85C00" w:rsidRDefault="00E85C00" w:rsidP="00E85C00">
                      <w:pPr>
                        <w:ind w:left="720" w:firstLine="720"/>
                        <w:jc w:val="both"/>
                        <w:rPr>
                          <w:b/>
                          <w:bCs/>
                        </w:rPr>
                      </w:pPr>
                    </w:p>
                    <w:p w14:paraId="344D1DBC" w14:textId="0D7A798F" w:rsidR="00E85C00" w:rsidRDefault="00E85C00" w:rsidP="00E85C00">
                      <w:pPr>
                        <w:ind w:left="720" w:firstLine="720"/>
                        <w:jc w:val="both"/>
                        <w:rPr>
                          <w:b/>
                          <w:bCs/>
                        </w:rPr>
                      </w:pPr>
                    </w:p>
                    <w:p w14:paraId="2E9628A2" w14:textId="51A1A5D8" w:rsidR="00E85C00" w:rsidRDefault="00E85C00" w:rsidP="00E85C00">
                      <w:pPr>
                        <w:ind w:left="720" w:firstLine="720"/>
                        <w:jc w:val="both"/>
                        <w:rPr>
                          <w:b/>
                          <w:bCs/>
                        </w:rPr>
                      </w:pPr>
                    </w:p>
                    <w:p w14:paraId="416424E3" w14:textId="39E7F501" w:rsidR="00E85C00" w:rsidRDefault="00E85C00" w:rsidP="00E85C00">
                      <w:pPr>
                        <w:ind w:left="720" w:firstLine="720"/>
                        <w:jc w:val="both"/>
                        <w:rPr>
                          <w:b/>
                          <w:bCs/>
                        </w:rPr>
                      </w:pPr>
                    </w:p>
                    <w:p w14:paraId="12AEE75B" w14:textId="77777777" w:rsidR="00E85C00" w:rsidRDefault="00E85C00" w:rsidP="00E85C00">
                      <w:pPr>
                        <w:ind w:left="720" w:firstLine="720"/>
                        <w:jc w:val="both"/>
                        <w:rPr>
                          <w:b/>
                          <w:bCs/>
                        </w:rPr>
                      </w:pPr>
                    </w:p>
                    <w:p w14:paraId="4498DDE6" w14:textId="77777777" w:rsidR="00E85C00" w:rsidRDefault="00E85C00" w:rsidP="00E85C00">
                      <w:pPr>
                        <w:ind w:left="720" w:firstLine="720"/>
                        <w:jc w:val="both"/>
                        <w:rPr>
                          <w:b/>
                          <w:bCs/>
                        </w:rPr>
                      </w:pPr>
                      <w:r>
                        <w:rPr>
                          <w:b/>
                          <w:bCs/>
                        </w:rPr>
                        <w:t xml:space="preserve">          İmza      </w:t>
                      </w:r>
                    </w:p>
                    <w:p w14:paraId="3785AB07" w14:textId="77777777" w:rsidR="00E85C00" w:rsidRPr="00C718FB" w:rsidRDefault="00E85C00" w:rsidP="00E85C00">
                      <w:pPr>
                        <w:ind w:left="720" w:firstLine="720"/>
                        <w:jc w:val="both"/>
                        <w:rPr>
                          <w:b/>
                          <w:bCs/>
                        </w:rPr>
                      </w:pPr>
                      <w:r>
                        <w:rPr>
                          <w:b/>
                          <w:bCs/>
                        </w:rPr>
                        <w:t xml:space="preserve">    </w:t>
                      </w:r>
                      <w:r w:rsidRPr="00C718FB">
                        <w:rPr>
                          <w:b/>
                          <w:bCs/>
                        </w:rPr>
                        <w:t>İmza</w:t>
                      </w:r>
                    </w:p>
                    <w:p w14:paraId="1DFF09A8" w14:textId="77777777" w:rsidR="00E85C00" w:rsidRDefault="00E85C00" w:rsidP="00E85C00">
                      <w:pPr>
                        <w:jc w:val="center"/>
                      </w:pPr>
                    </w:p>
                  </w:txbxContent>
                </v:textbox>
              </v:rect>
            </w:pict>
          </mc:Fallback>
        </mc:AlternateContent>
      </w:r>
      <w:r w:rsidRPr="00E85C00">
        <w:rPr>
          <w:b/>
          <w:bCs/>
        </w:rPr>
        <w:t>İmza</w:t>
      </w:r>
      <w:r>
        <w:rPr>
          <w:b/>
          <w:bCs/>
        </w:rPr>
        <w:t>:</w:t>
      </w:r>
    </w:p>
    <w:sectPr w:rsidR="0080319E" w:rsidRPr="00E85C00" w:rsidSect="00E85C0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FB4977"/>
    <w:multiLevelType w:val="multilevel"/>
    <w:tmpl w:val="2D1E47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19E"/>
    <w:rsid w:val="000F6079"/>
    <w:rsid w:val="0010684E"/>
    <w:rsid w:val="00174989"/>
    <w:rsid w:val="001B3392"/>
    <w:rsid w:val="001D10EE"/>
    <w:rsid w:val="001D2194"/>
    <w:rsid w:val="001E7C6D"/>
    <w:rsid w:val="001F2D47"/>
    <w:rsid w:val="002115B1"/>
    <w:rsid w:val="0033435E"/>
    <w:rsid w:val="00343A46"/>
    <w:rsid w:val="004270EF"/>
    <w:rsid w:val="0047475E"/>
    <w:rsid w:val="0048234F"/>
    <w:rsid w:val="004A21EC"/>
    <w:rsid w:val="00514C4C"/>
    <w:rsid w:val="005A7ADE"/>
    <w:rsid w:val="005B0839"/>
    <w:rsid w:val="005D45A6"/>
    <w:rsid w:val="005F4303"/>
    <w:rsid w:val="006315BD"/>
    <w:rsid w:val="006A27E4"/>
    <w:rsid w:val="006F1FF2"/>
    <w:rsid w:val="0072061D"/>
    <w:rsid w:val="007853B7"/>
    <w:rsid w:val="007B3375"/>
    <w:rsid w:val="007D2112"/>
    <w:rsid w:val="0080319E"/>
    <w:rsid w:val="00935704"/>
    <w:rsid w:val="00960953"/>
    <w:rsid w:val="00976C1B"/>
    <w:rsid w:val="009B34AC"/>
    <w:rsid w:val="009C4FC9"/>
    <w:rsid w:val="009C7475"/>
    <w:rsid w:val="00BA04D2"/>
    <w:rsid w:val="00C13CC2"/>
    <w:rsid w:val="00D112AF"/>
    <w:rsid w:val="00D172D8"/>
    <w:rsid w:val="00D91FE1"/>
    <w:rsid w:val="00DC523F"/>
    <w:rsid w:val="00E41F6F"/>
    <w:rsid w:val="00E85C00"/>
    <w:rsid w:val="00FC21D3"/>
    <w:rsid w:val="00FF222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02CD6"/>
  <w15:docId w15:val="{17E3CAB0-6095-42C1-AFEE-00EF82C19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1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3A46"/>
    <w:rPr>
      <w:color w:val="0000FF" w:themeColor="hyperlink"/>
      <w:u w:val="single"/>
    </w:rPr>
  </w:style>
  <w:style w:type="character" w:styleId="UnresolvedMention">
    <w:name w:val="Unresolved Mention"/>
    <w:basedOn w:val="DefaultParagraphFont"/>
    <w:uiPriority w:val="99"/>
    <w:semiHidden/>
    <w:unhideWhenUsed/>
    <w:rsid w:val="00343A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405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gov.tr/Bulten/Goster?year=2021&amp;no=6" TargetMode="External"/><Relationship Id="rId3" Type="http://schemas.openxmlformats.org/officeDocument/2006/relationships/styles" Target="styles.xml"/><Relationship Id="rId7" Type="http://schemas.openxmlformats.org/officeDocument/2006/relationships/hyperlink" Target="https://www.kap.org.tr/tr/Bildirim/908553%2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kap.org.tr/tr/Bildirim/907833"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AB7F9E-2867-4D56-9AEB-CF276F8E7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Pages>
  <Words>801</Words>
  <Characters>4569</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HP</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Enis Ergün ÖZCAN</cp:lastModifiedBy>
  <cp:revision>49</cp:revision>
  <dcterms:created xsi:type="dcterms:W3CDTF">2021-02-08T08:21:00Z</dcterms:created>
  <dcterms:modified xsi:type="dcterms:W3CDTF">2021-02-09T15:37:00Z</dcterms:modified>
</cp:coreProperties>
</file>